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Ind w:w="-318" w:type="dxa"/>
        <w:tblLayout w:type="fixed"/>
        <w:tblLook w:val="04A0" w:firstRow="1" w:lastRow="0" w:firstColumn="1" w:lastColumn="0" w:noHBand="0" w:noVBand="1"/>
      </w:tblPr>
      <w:tblGrid>
        <w:gridCol w:w="4175"/>
        <w:gridCol w:w="5725"/>
      </w:tblGrid>
      <w:tr w:rsidR="001402C4" w:rsidTr="001402C4">
        <w:trPr>
          <w:trHeight w:val="1432"/>
        </w:trPr>
        <w:tc>
          <w:tcPr>
            <w:tcW w:w="4175" w:type="dxa"/>
          </w:tcPr>
          <w:p w:rsidR="001402C4" w:rsidRDefault="001402C4" w:rsidP="0051404D">
            <w:pPr>
              <w:jc w:val="center"/>
              <w:rPr>
                <w:b/>
                <w:sz w:val="26"/>
              </w:rPr>
            </w:pPr>
            <w:r w:rsidRPr="0051404D">
              <w:rPr>
                <w:b/>
                <w:sz w:val="26"/>
              </w:rPr>
              <w:t>BỘ TƯ PHÁP</w:t>
            </w:r>
          </w:p>
          <w:p w:rsidR="0051404D" w:rsidRPr="0051404D" w:rsidRDefault="0051404D" w:rsidP="0051404D">
            <w:pPr>
              <w:jc w:val="center"/>
              <w:rPr>
                <w:b/>
                <w:sz w:val="26"/>
              </w:rPr>
            </w:pPr>
          </w:p>
          <w:p w:rsidR="001402C4" w:rsidRDefault="001402C4">
            <w:pPr>
              <w:ind w:firstLine="567"/>
              <w:rPr>
                <w:sz w:val="26"/>
              </w:rPr>
            </w:pPr>
            <w:r>
              <w:rPr>
                <w:noProof/>
                <w:lang w:eastAsia="en-US"/>
              </w:rPr>
              <mc:AlternateContent>
                <mc:Choice Requires="wps">
                  <w:drawing>
                    <wp:anchor distT="4294967291" distB="4294967291" distL="114300" distR="114300" simplePos="0" relativeHeight="251656192" behindDoc="0" locked="0" layoutInCell="1" allowOverlap="1">
                      <wp:simplePos x="0" y="0"/>
                      <wp:positionH relativeFrom="column">
                        <wp:posOffset>796290</wp:posOffset>
                      </wp:positionH>
                      <wp:positionV relativeFrom="paragraph">
                        <wp:posOffset>8889</wp:posOffset>
                      </wp:positionV>
                      <wp:extent cx="935355" cy="0"/>
                      <wp:effectExtent l="0" t="0" r="3619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2EAF215" id="Straight Connector 7"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7pt,.7pt" to="136.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"/>
                  </w:pict>
                </mc:Fallback>
              </mc:AlternateContent>
            </w:r>
          </w:p>
          <w:p w:rsidR="0051404D" w:rsidRPr="0051404D" w:rsidRDefault="0051404D" w:rsidP="0051404D">
            <w:pPr>
              <w:ind w:firstLine="567"/>
            </w:pPr>
            <w:r>
              <w:t xml:space="preserve">      </w:t>
            </w:r>
            <w:r w:rsidRPr="0051404D">
              <w:rPr>
                <w:sz w:val="26"/>
                <w:szCs w:val="26"/>
              </w:rPr>
              <w:t>Số:      /BTP-TĐKT</w:t>
            </w:r>
          </w:p>
          <w:p w:rsidR="001402C4" w:rsidRDefault="001402C4">
            <w:pPr>
              <w:ind w:firstLine="567"/>
            </w:pPr>
          </w:p>
        </w:tc>
        <w:tc>
          <w:tcPr>
            <w:tcW w:w="5725" w:type="dxa"/>
          </w:tcPr>
          <w:p w:rsidR="001402C4" w:rsidRDefault="001402C4">
            <w:pPr>
              <w:rPr>
                <w:b/>
              </w:rPr>
            </w:pPr>
            <w:r>
              <w:rPr>
                <w:b/>
                <w:sz w:val="26"/>
              </w:rPr>
              <w:t>CỘNG HOÀ XÃ HỘI CHỦ NGHĨA VIỆT NAM</w:t>
            </w:r>
          </w:p>
          <w:p w:rsidR="001402C4" w:rsidRDefault="001402C4">
            <w:pPr>
              <w:rPr>
                <w:b/>
              </w:rPr>
            </w:pPr>
            <w:r>
              <w:rPr>
                <w:b/>
              </w:rPr>
              <w:t xml:space="preserve">                 Độc lập - Tự do - Hạnh phúc</w:t>
            </w:r>
          </w:p>
          <w:p w:rsidR="001402C4" w:rsidRDefault="001402C4">
            <w:pPr>
              <w:ind w:firstLine="567"/>
              <w:jc w:val="center"/>
              <w:rPr>
                <w:b/>
                <w:sz w:val="22"/>
              </w:rPr>
            </w:pPr>
            <w:r>
              <w:rPr>
                <w:noProof/>
                <w:lang w:eastAsia="en-US"/>
              </w:rPr>
              <mc:AlternateContent>
                <mc:Choice Requires="wps">
                  <w:drawing>
                    <wp:anchor distT="4294967291" distB="4294967291" distL="114300" distR="114300" simplePos="0" relativeHeight="251657216" behindDoc="0" locked="0" layoutInCell="1" allowOverlap="1">
                      <wp:simplePos x="0" y="0"/>
                      <wp:positionH relativeFrom="column">
                        <wp:posOffset>928370</wp:posOffset>
                      </wp:positionH>
                      <wp:positionV relativeFrom="paragraph">
                        <wp:posOffset>-636</wp:posOffset>
                      </wp:positionV>
                      <wp:extent cx="1859915" cy="0"/>
                      <wp:effectExtent l="0" t="0" r="2603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9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1448B1C" id="Straight Connector 6"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1pt,-.05pt" to="219.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SHQ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"/>
                  </w:pict>
                </mc:Fallback>
              </mc:AlternateContent>
            </w:r>
          </w:p>
          <w:p w:rsidR="001402C4" w:rsidRDefault="001402C4" w:rsidP="00DE4A30">
            <w:pPr>
              <w:ind w:firstLine="567"/>
              <w:jc w:val="center"/>
              <w:rPr>
                <w:i/>
              </w:rPr>
            </w:pPr>
            <w:r>
              <w:rPr>
                <w:i/>
              </w:rPr>
              <w:t xml:space="preserve">Hà Nội, ngày      tháng </w:t>
            </w:r>
            <w:r w:rsidR="00DE4A30">
              <w:rPr>
                <w:i/>
              </w:rPr>
              <w:t>3</w:t>
            </w:r>
            <w:r>
              <w:rPr>
                <w:i/>
              </w:rPr>
              <w:t xml:space="preserve"> năm 20</w:t>
            </w:r>
            <w:r w:rsidR="00540C34">
              <w:rPr>
                <w:i/>
              </w:rPr>
              <w:t>2</w:t>
            </w:r>
            <w:r>
              <w:rPr>
                <w:i/>
              </w:rPr>
              <w:t>1</w:t>
            </w:r>
          </w:p>
        </w:tc>
      </w:tr>
    </w:tbl>
    <w:p w:rsidR="001402C4" w:rsidRPr="00FF6BBE" w:rsidRDefault="001402C4" w:rsidP="001402C4">
      <w:pPr>
        <w:ind w:firstLine="567"/>
        <w:jc w:val="center"/>
        <w:rPr>
          <w:b/>
          <w:sz w:val="4"/>
        </w:rPr>
      </w:pPr>
    </w:p>
    <w:p w:rsidR="001402C4" w:rsidRDefault="001402C4" w:rsidP="005D3591">
      <w:pPr>
        <w:jc w:val="center"/>
        <w:rPr>
          <w:b/>
        </w:rPr>
      </w:pPr>
      <w:r>
        <w:rPr>
          <w:b/>
        </w:rPr>
        <w:t>BÁO CÁO</w:t>
      </w:r>
    </w:p>
    <w:p w:rsidR="001402C4" w:rsidRDefault="005D3591" w:rsidP="005D3591">
      <w:pPr>
        <w:jc w:val="center"/>
        <w:rPr>
          <w:b/>
        </w:rPr>
      </w:pPr>
      <w:r>
        <w:rPr>
          <w:b/>
        </w:rPr>
        <w:t xml:space="preserve">Về dự thảo </w:t>
      </w:r>
      <w:r w:rsidR="001402C4">
        <w:rPr>
          <w:b/>
        </w:rPr>
        <w:t>Bả</w:t>
      </w:r>
      <w:r w:rsidR="008724BD">
        <w:rPr>
          <w:b/>
        </w:rPr>
        <w:t xml:space="preserve">ng Tiêu chí </w:t>
      </w:r>
      <w:r w:rsidR="00DC31D7">
        <w:rPr>
          <w:b/>
        </w:rPr>
        <w:t>chấm điểm</w:t>
      </w:r>
      <w:r w:rsidR="008724BD">
        <w:rPr>
          <w:b/>
        </w:rPr>
        <w:t xml:space="preserve">, </w:t>
      </w:r>
      <w:r w:rsidR="001402C4">
        <w:rPr>
          <w:b/>
        </w:rPr>
        <w:t>đánh giá</w:t>
      </w:r>
      <w:r w:rsidR="00DE4A30">
        <w:rPr>
          <w:b/>
        </w:rPr>
        <w:t>,</w:t>
      </w:r>
      <w:r w:rsidR="001402C4">
        <w:rPr>
          <w:b/>
        </w:rPr>
        <w:t xml:space="preserve"> xếp hạng Sở Tư pháp các tỉnh, thành phố trực thuộ</w:t>
      </w:r>
      <w:r w:rsidR="00540C34">
        <w:rPr>
          <w:b/>
        </w:rPr>
        <w:t xml:space="preserve">c Trung ương năm </w:t>
      </w:r>
      <w:r>
        <w:rPr>
          <w:b/>
        </w:rPr>
        <w:t>2021</w:t>
      </w:r>
    </w:p>
    <w:p w:rsidR="001402C4" w:rsidRDefault="001402C4" w:rsidP="001402C4">
      <w:pPr>
        <w:spacing w:line="300" w:lineRule="auto"/>
        <w:ind w:firstLine="567"/>
        <w:rPr>
          <w:b/>
        </w:rPr>
      </w:pPr>
      <w:r>
        <w:rPr>
          <w:noProof/>
          <w:lang w:eastAsia="en-US"/>
        </w:rPr>
        <mc:AlternateContent>
          <mc:Choice Requires="wps">
            <w:drawing>
              <wp:anchor distT="4294967291" distB="4294967291" distL="114300" distR="114300" simplePos="0" relativeHeight="251658240" behindDoc="0" locked="0" layoutInCell="1" allowOverlap="1">
                <wp:simplePos x="0" y="0"/>
                <wp:positionH relativeFrom="column">
                  <wp:posOffset>1771015</wp:posOffset>
                </wp:positionH>
                <wp:positionV relativeFrom="paragraph">
                  <wp:posOffset>36194</wp:posOffset>
                </wp:positionV>
                <wp:extent cx="2364740" cy="0"/>
                <wp:effectExtent l="0" t="0" r="3556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4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D53765D" id="_x0000_t32" coordsize="21600,21600" o:spt="32" o:oned="t" path="m,l21600,21600e" filled="f">
                <v:path arrowok="t" fillok="f" o:connecttype="none"/>
                <o:lock v:ext="edit" shapetype="t"/>
              </v:shapetype>
              <v:shape id="Straight Arrow Connector 1" o:spid="_x0000_s1026" type="#_x0000_t32" style="position:absolute;margin-left:139.45pt;margin-top:2.85pt;width:186.2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"/>
            </w:pict>
          </mc:Fallback>
        </mc:AlternateContent>
      </w:r>
    </w:p>
    <w:p w:rsidR="00340546" w:rsidRPr="005850F0" w:rsidRDefault="00340546" w:rsidP="004904D5">
      <w:pPr>
        <w:spacing w:before="60" w:after="60" w:line="276" w:lineRule="auto"/>
        <w:ind w:firstLine="720"/>
        <w:jc w:val="both"/>
        <w:rPr>
          <w:b/>
        </w:rPr>
      </w:pPr>
      <w:r w:rsidRPr="005850F0">
        <w:rPr>
          <w:spacing w:val="-6"/>
        </w:rPr>
        <w:t>Thực hiện nhiệm vụ xây dựng Bảng tiêu chí thi đua, đánh giá, xếp hạng Sở Tư pháp các tỉnh, thành phố trực thuộc Trung ương năm 2021 (sau đây gọi tắt là dự thảo Bảng tiêu chí), trên cơ sở</w:t>
      </w:r>
      <w:r w:rsidR="008C3CDE">
        <w:rPr>
          <w:spacing w:val="-6"/>
        </w:rPr>
        <w:t xml:space="preserve"> đánh giá thực trạng triển khai năm 2020</w:t>
      </w:r>
      <w:r w:rsidRPr="005850F0">
        <w:rPr>
          <w:spacing w:val="-6"/>
        </w:rPr>
        <w:t xml:space="preserve"> đề xuất của các đơn vị thuộc Bộ quản lý lĩnh vực công tác có tiêu chí chấm điểm,</w:t>
      </w:r>
      <w:r w:rsidR="0051404D">
        <w:rPr>
          <w:spacing w:val="-6"/>
        </w:rPr>
        <w:t xml:space="preserve"> Thường trực Hội đồng Thi đua khen thưởng (</w:t>
      </w:r>
      <w:r w:rsidRPr="005850F0">
        <w:rPr>
          <w:spacing w:val="-6"/>
        </w:rPr>
        <w:t xml:space="preserve"> Vụ Thi đua - Khen thưở</w:t>
      </w:r>
      <w:r w:rsidR="0051404D">
        <w:rPr>
          <w:spacing w:val="-6"/>
        </w:rPr>
        <w:t xml:space="preserve">ng) </w:t>
      </w:r>
      <w:bookmarkStart w:id="0" w:name="_GoBack"/>
      <w:bookmarkEnd w:id="0"/>
      <w:r w:rsidRPr="005850F0">
        <w:rPr>
          <w:spacing w:val="-6"/>
        </w:rPr>
        <w:t>đã tổng hợp, xây dựng Dự thảo Bảng tiêu chí và xin ý kiến của các đơn vị có liên quan đối với nội dung dự thảo; đồng thời, trao đổi, thống nhất với các đơn vị thuộc Bộ có tiêu chí chấm điểm để chỉnh lý, hoàn thiện dự thả</w:t>
      </w:r>
      <w:r w:rsidR="008C3CDE">
        <w:rPr>
          <w:spacing w:val="-6"/>
        </w:rPr>
        <w:t xml:space="preserve">o với </w:t>
      </w:r>
      <w:r w:rsidRPr="005850F0">
        <w:rPr>
          <w:spacing w:val="-6"/>
        </w:rPr>
        <w:t xml:space="preserve">nội dung cơ bản </w:t>
      </w:r>
      <w:r w:rsidR="008C3CDE">
        <w:rPr>
          <w:spacing w:val="-6"/>
        </w:rPr>
        <w:t xml:space="preserve">cần xin ý kiến </w:t>
      </w:r>
      <w:r w:rsidRPr="005850F0">
        <w:rPr>
          <w:spacing w:val="-6"/>
        </w:rPr>
        <w:t>như sau:</w:t>
      </w:r>
    </w:p>
    <w:p w:rsidR="005D3591" w:rsidRPr="00B34C7D" w:rsidRDefault="005D3591" w:rsidP="004904D5">
      <w:pPr>
        <w:spacing w:before="60" w:after="60" w:line="276" w:lineRule="auto"/>
        <w:ind w:firstLine="567"/>
        <w:jc w:val="both"/>
        <w:rPr>
          <w:b/>
        </w:rPr>
      </w:pPr>
      <w:r w:rsidRPr="00B34C7D">
        <w:rPr>
          <w:b/>
        </w:rPr>
        <w:t>I. MỘT SỐ NÉT CƠ BẢN VỀ THỰC TRẠNG TRIỂN KHAI T</w:t>
      </w:r>
      <w:r>
        <w:rPr>
          <w:b/>
        </w:rPr>
        <w:t>HỰC HIỆN BẢNG TIÊU CHÍ NĂM 2020, MỘT SỐ HẠN CHẾ CẦN SỬA ĐỔI, BỔ SUNG DỰ THẢO BẢNG TIÊU CHÍ NĂM 2021</w:t>
      </w:r>
    </w:p>
    <w:p w:rsidR="00C411A7" w:rsidRDefault="00DC31D7" w:rsidP="004904D5">
      <w:pPr>
        <w:spacing w:before="60" w:after="60" w:line="276" w:lineRule="auto"/>
        <w:ind w:firstLine="567"/>
        <w:jc w:val="both"/>
      </w:pPr>
      <w:r>
        <w:rPr>
          <w:spacing w:val="-2"/>
          <w:lang w:val="nl-NL"/>
        </w:rPr>
        <w:t xml:space="preserve">Bảng Tiêu chí </w:t>
      </w:r>
      <w:r>
        <w:t xml:space="preserve">Bảng Tiêu chí thi đua, </w:t>
      </w:r>
      <w:r w:rsidR="008F42B9">
        <w:t xml:space="preserve">thang điểm </w:t>
      </w:r>
      <w:r>
        <w:t>đánh giá, xếp hạng Sở Tư pháp các tỉnh, thành phố trực thuộc Trung ương</w:t>
      </w:r>
      <w:r>
        <w:rPr>
          <w:spacing w:val="-2"/>
          <w:lang w:val="nl-NL"/>
        </w:rPr>
        <w:t xml:space="preserve"> năm 2020 </w:t>
      </w:r>
      <w:r w:rsidR="00C411A7">
        <w:rPr>
          <w:spacing w:val="-2"/>
          <w:lang w:val="nl-NL"/>
        </w:rPr>
        <w:t xml:space="preserve">(Bảng tiêu chí năm 2020) </w:t>
      </w:r>
      <w:r w:rsidR="008F42B9">
        <w:rPr>
          <w:spacing w:val="-2"/>
          <w:lang w:val="nl-NL"/>
        </w:rPr>
        <w:t xml:space="preserve">được Bộ trưởng Bộ Tư pháp ban hành kèm theo Quyết định số 1260/QĐ-BTP ngày 26/5/2020 </w:t>
      </w:r>
      <w:r>
        <w:rPr>
          <w:spacing w:val="-2"/>
          <w:lang w:val="nl-NL"/>
        </w:rPr>
        <w:t xml:space="preserve">là kết quả </w:t>
      </w:r>
      <w:r w:rsidR="00BF7B37">
        <w:rPr>
          <w:spacing w:val="-2"/>
          <w:lang w:val="nl-NL"/>
        </w:rPr>
        <w:t xml:space="preserve">của </w:t>
      </w:r>
      <w:r>
        <w:rPr>
          <w:spacing w:val="-2"/>
          <w:lang w:val="nl-NL"/>
        </w:rPr>
        <w:t>quá trình xây dựng, tổng hợp, tiếp thu ý kiến góp ý của các đơn vị quản lý nhà nước về các lĩnh vực, nhiệm vụ chuyên môn thuộc Bộ Tư pháp, Sở Tư pháp các tỉnh, thành phố trực thuộc Trung ương. Về cơ bản, Bảng Tiêu chí năm 2020 được xây dựng thống nhất, toàn diện, khách quan, cụ thể với các thang điểm chi tiết, rõ ràng, thuận lợi cho việc tổ chức thực hiện chấm điểm</w:t>
      </w:r>
      <w:r>
        <w:rPr>
          <w:lang w:val="nl-NL"/>
        </w:rPr>
        <w:t xml:space="preserve">. </w:t>
      </w:r>
      <w:r w:rsidR="008F42B9">
        <w:rPr>
          <w:lang w:val="nl-NL"/>
        </w:rPr>
        <w:t xml:space="preserve">Quá trình thực hiện </w:t>
      </w:r>
      <w:r w:rsidR="008F42B9">
        <w:rPr>
          <w:spacing w:val="-2"/>
          <w:lang w:val="nl-NL"/>
        </w:rPr>
        <w:t>Bảng Tiêu chí</w:t>
      </w:r>
      <w:r w:rsidR="008F42B9">
        <w:rPr>
          <w:lang w:val="nl-NL"/>
        </w:rPr>
        <w:t xml:space="preserve"> </w:t>
      </w:r>
      <w:r w:rsidR="00C411A7">
        <w:rPr>
          <w:lang w:val="nl-NL"/>
        </w:rPr>
        <w:t xml:space="preserve">năm 2020 </w:t>
      </w:r>
      <w:r w:rsidR="008F42B9">
        <w:rPr>
          <w:lang w:val="nl-NL"/>
        </w:rPr>
        <w:t>về cơ bản đáp ứng yêu cầu đề ra, tạo ra động lực giúp</w:t>
      </w:r>
      <w:r w:rsidR="00BF7B37">
        <w:rPr>
          <w:lang w:val="nl-NL"/>
        </w:rPr>
        <w:t xml:space="preserve"> cơ quan tư</w:t>
      </w:r>
      <w:r w:rsidR="008F42B9">
        <w:rPr>
          <w:lang w:val="nl-NL"/>
        </w:rPr>
        <w:t xml:space="preserve"> pháp các địa phương triển khai đồng bộ, hiệu quả </w:t>
      </w:r>
      <w:r w:rsidR="008F42B9">
        <w:t>các lĩnh vực công tác chuyên môn do Bộ, ngành</w:t>
      </w:r>
      <w:r w:rsidR="00BF7B37">
        <w:t xml:space="preserve"> Tư pháp và</w:t>
      </w:r>
      <w:r w:rsidR="008F42B9">
        <w:t xml:space="preserve"> chính quyền các đị</w:t>
      </w:r>
      <w:r w:rsidR="00BF7B37">
        <w:t xml:space="preserve">a phương giao. </w:t>
      </w:r>
    </w:p>
    <w:p w:rsidR="00A527EA" w:rsidRDefault="00BF7B37" w:rsidP="004904D5">
      <w:pPr>
        <w:spacing w:before="60" w:after="60" w:line="276" w:lineRule="auto"/>
        <w:ind w:firstLine="567"/>
        <w:jc w:val="both"/>
        <w:rPr>
          <w:lang w:val="nl-NL"/>
        </w:rPr>
      </w:pPr>
      <w:r>
        <w:t xml:space="preserve">Tuy nhiên, quá trình thực hiện </w:t>
      </w:r>
      <w:r w:rsidR="00CC35E3">
        <w:rPr>
          <w:spacing w:val="-2"/>
          <w:lang w:val="nl-NL"/>
        </w:rPr>
        <w:t>Bảng Tiêu chí năm 2020 vẫn còn những tồn tại hạn chế sau:</w:t>
      </w:r>
      <w:r w:rsidR="00A527EA">
        <w:rPr>
          <w:lang w:val="nl-NL"/>
        </w:rPr>
        <w:t xml:space="preserve">  </w:t>
      </w:r>
    </w:p>
    <w:p w:rsidR="00A527EA" w:rsidRPr="004904D5" w:rsidRDefault="00A527EA" w:rsidP="004904D5">
      <w:pPr>
        <w:spacing w:before="60" w:after="60" w:line="276" w:lineRule="auto"/>
        <w:ind w:firstLine="567"/>
        <w:jc w:val="both"/>
        <w:rPr>
          <w:spacing w:val="-8"/>
          <w:lang w:val="nl-NL"/>
        </w:rPr>
      </w:pPr>
      <w:r w:rsidRPr="004904D5">
        <w:rPr>
          <w:b/>
          <w:spacing w:val="-8"/>
          <w:lang w:val="nl-NL"/>
        </w:rPr>
        <w:t>1.</w:t>
      </w:r>
      <w:r w:rsidRPr="004904D5">
        <w:rPr>
          <w:b/>
          <w:spacing w:val="-8"/>
        </w:rPr>
        <w:t xml:space="preserve"> Một số bất cập, hạn chế về bố cục, nội dung của Bảng tiêu chí năm 2020</w:t>
      </w:r>
      <w:r w:rsidR="00AF0BDF" w:rsidRPr="004904D5">
        <w:rPr>
          <w:b/>
          <w:spacing w:val="-8"/>
        </w:rPr>
        <w:t xml:space="preserve"> cần nghiên cứu sửa đổi, bổ sung</w:t>
      </w:r>
    </w:p>
    <w:p w:rsidR="00C411A7" w:rsidRDefault="00C411A7" w:rsidP="004904D5">
      <w:pPr>
        <w:spacing w:before="60" w:after="60" w:line="276" w:lineRule="auto"/>
        <w:ind w:left="567"/>
        <w:jc w:val="both"/>
        <w:rPr>
          <w:b/>
          <w:spacing w:val="-2"/>
          <w:lang w:val="nl-NL"/>
        </w:rPr>
      </w:pPr>
      <w:r w:rsidRPr="00C411A7">
        <w:rPr>
          <w:b/>
          <w:i/>
          <w:spacing w:val="-2"/>
          <w:lang w:val="nl-NL"/>
        </w:rPr>
        <w:t>1.1. Về Bố cục</w:t>
      </w:r>
      <w:r w:rsidR="00AF0BDF">
        <w:rPr>
          <w:b/>
          <w:i/>
          <w:spacing w:val="-2"/>
          <w:lang w:val="nl-NL"/>
        </w:rPr>
        <w:t xml:space="preserve"> và phân bố điểm chuẩn</w:t>
      </w:r>
    </w:p>
    <w:p w:rsidR="00A527EA" w:rsidRDefault="008C3CDE" w:rsidP="004904D5">
      <w:pPr>
        <w:spacing w:before="60" w:after="60" w:line="276" w:lineRule="auto"/>
        <w:jc w:val="both"/>
        <w:rPr>
          <w:b/>
          <w:spacing w:val="-2"/>
          <w:lang w:val="nl-NL"/>
        </w:rPr>
      </w:pPr>
      <w:r>
        <w:rPr>
          <w:lang w:val="nl-NL"/>
        </w:rPr>
        <w:lastRenderedPageBreak/>
        <w:t xml:space="preserve">        </w:t>
      </w:r>
      <w:r w:rsidRPr="005850F0">
        <w:rPr>
          <w:lang w:val="nl-NL"/>
        </w:rPr>
        <w:t xml:space="preserve">Bảng Tiêu chí thi đua, đánh giá, xếp hạng các Sở Tư pháp năm 2021 </w:t>
      </w:r>
      <w:r w:rsidRPr="005850F0">
        <w:t>có tổng số điểm chuẩn tối đa 200 điểm, với bố cụ</w:t>
      </w:r>
      <w:r>
        <w:t>c đươc chia thành 02</w:t>
      </w:r>
      <w:r w:rsidRPr="005850F0">
        <w:t xml:space="preserve"> phần lớn gồm: </w:t>
      </w:r>
      <w:r w:rsidRPr="005850F0">
        <w:rPr>
          <w:b/>
          <w:i/>
        </w:rPr>
        <w:t>Phần A. Nhiệm vụ trọng tâm công tác tư pháp năm 2021</w:t>
      </w:r>
      <w:r w:rsidRPr="005850F0">
        <w:rPr>
          <w:i/>
        </w:rPr>
        <w:t xml:space="preserve"> (</w:t>
      </w:r>
      <w:r w:rsidRPr="005850F0">
        <w:t>có cơ cấu điểm chuẩn tối đa 1</w:t>
      </w:r>
      <w:r>
        <w:t>50</w:t>
      </w:r>
      <w:r w:rsidRPr="005850F0">
        <w:t xml:space="preserve"> điểm)</w:t>
      </w:r>
      <w:r>
        <w:t xml:space="preserve">; </w:t>
      </w:r>
      <w:r w:rsidRPr="005850F0">
        <w:rPr>
          <w:b/>
        </w:rPr>
        <w:t>Ph</w:t>
      </w:r>
      <w:r>
        <w:rPr>
          <w:b/>
        </w:rPr>
        <w:t>ầ</w:t>
      </w:r>
      <w:r w:rsidRPr="005850F0">
        <w:rPr>
          <w:b/>
        </w:rPr>
        <w:t>n B</w:t>
      </w:r>
      <w:r w:rsidRPr="005850F0">
        <w:rPr>
          <w:b/>
          <w:i/>
        </w:rPr>
        <w:t xml:space="preserve">. </w:t>
      </w:r>
      <w:r w:rsidRPr="005850F0">
        <w:rPr>
          <w:b/>
          <w:i/>
          <w:lang w:val="nl-NL"/>
        </w:rPr>
        <w:t>Các nhiệm vụ công tác khác</w:t>
      </w:r>
      <w:r w:rsidRPr="005850F0">
        <w:t xml:space="preserve"> (có cơ cấu điểm chuẩn tối đa </w:t>
      </w:r>
      <w:r>
        <w:t>50</w:t>
      </w:r>
      <w:r w:rsidRPr="005850F0">
        <w:t xml:space="preserve"> điểm)</w:t>
      </w:r>
      <w:r>
        <w:t xml:space="preserve">; </w:t>
      </w:r>
      <w:r w:rsidRPr="008C3CDE">
        <w:rPr>
          <w:spacing w:val="-2"/>
          <w:lang w:val="nl-NL"/>
        </w:rPr>
        <w:t xml:space="preserve">Quy định như vậy mới chỉ đánh giá được kết quả triển khai </w:t>
      </w:r>
      <w:r>
        <w:rPr>
          <w:spacing w:val="-2"/>
          <w:lang w:val="nl-NL"/>
        </w:rPr>
        <w:t xml:space="preserve">của đơn vị tự chấm, kết quả chấm thẩm định của các đơn vị thuộc Bộ mà chưa có sự đánh giá toàn diện, sâu sát của Lãnh đạo Bộ qua quá trình theo dõi, chỉ đạo hoạt động của Sở Tư pháp </w:t>
      </w:r>
      <w:r w:rsidR="00A527EA">
        <w:rPr>
          <w:spacing w:val="-2"/>
          <w:lang w:val="nl-NL"/>
        </w:rPr>
        <w:t>trong năm đánh giá, cần ph</w:t>
      </w:r>
      <w:r w:rsidR="00681EE9">
        <w:rPr>
          <w:spacing w:val="-2"/>
          <w:lang w:val="nl-NL"/>
        </w:rPr>
        <w:t xml:space="preserve">ải </w:t>
      </w:r>
      <w:r w:rsidR="00A527EA">
        <w:rPr>
          <w:spacing w:val="-2"/>
          <w:lang w:val="nl-NL"/>
        </w:rPr>
        <w:t xml:space="preserve"> được nghiên cứu, bổ sung.</w:t>
      </w:r>
      <w:r w:rsidR="00A527EA">
        <w:rPr>
          <w:b/>
          <w:spacing w:val="-2"/>
          <w:lang w:val="nl-NL"/>
        </w:rPr>
        <w:t xml:space="preserve">  </w:t>
      </w:r>
    </w:p>
    <w:p w:rsidR="00A527EA" w:rsidRPr="00A527EA" w:rsidRDefault="00A527EA" w:rsidP="004904D5">
      <w:pPr>
        <w:spacing w:before="60" w:after="60" w:line="276" w:lineRule="auto"/>
        <w:jc w:val="both"/>
        <w:rPr>
          <w:i/>
          <w:spacing w:val="-2"/>
          <w:lang w:val="nl-NL"/>
        </w:rPr>
      </w:pPr>
      <w:r w:rsidRPr="00A527EA">
        <w:rPr>
          <w:b/>
          <w:i/>
          <w:spacing w:val="-2"/>
          <w:lang w:val="nl-NL"/>
        </w:rPr>
        <w:t xml:space="preserve">        1.2. Về số lượng tiêu chí</w:t>
      </w:r>
      <w:r w:rsidR="00205C11" w:rsidRPr="00A527EA">
        <w:rPr>
          <w:i/>
          <w:spacing w:val="-2"/>
          <w:lang w:val="nl-NL"/>
        </w:rPr>
        <w:t xml:space="preserve"> </w:t>
      </w:r>
    </w:p>
    <w:p w:rsidR="002F2530" w:rsidRDefault="00205C11" w:rsidP="004904D5">
      <w:pPr>
        <w:spacing w:before="60" w:after="60" w:line="276" w:lineRule="auto"/>
        <w:ind w:firstLine="567"/>
        <w:jc w:val="both"/>
        <w:rPr>
          <w:spacing w:val="-2"/>
          <w:lang w:val="nl-NL"/>
        </w:rPr>
      </w:pPr>
      <w:r w:rsidRPr="00A527EA">
        <w:rPr>
          <w:spacing w:val="-2"/>
          <w:lang w:val="nl-NL"/>
        </w:rPr>
        <w:t>Bảng Tiêu chí năm 2020 có số lượng tiêu chí thành phần quá lớ</w:t>
      </w:r>
      <w:r w:rsidR="002F2530" w:rsidRPr="00A527EA">
        <w:rPr>
          <w:spacing w:val="-2"/>
          <w:lang w:val="nl-NL"/>
        </w:rPr>
        <w:t xml:space="preserve">n, dàn trải </w:t>
      </w:r>
      <w:r w:rsidRPr="00A527EA">
        <w:rPr>
          <w:spacing w:val="-2"/>
          <w:lang w:val="nl-NL"/>
        </w:rPr>
        <w:t xml:space="preserve">với 397 tiêu chí thành phần, trải đều trên 115 nhóm tiêu chí, trong đó có </w:t>
      </w:r>
      <w:r w:rsidR="002F2530" w:rsidRPr="00A527EA">
        <w:rPr>
          <w:spacing w:val="-2"/>
          <w:lang w:val="nl-NL"/>
        </w:rPr>
        <w:t>nhiều tiêu chí mang tính định tính, thiếu</w:t>
      </w:r>
      <w:r w:rsidRPr="00A527EA">
        <w:rPr>
          <w:spacing w:val="-2"/>
          <w:lang w:val="nl-NL"/>
        </w:rPr>
        <w:t xml:space="preserve"> tính định lượ</w:t>
      </w:r>
      <w:r w:rsidR="002F2530" w:rsidRPr="00A527EA">
        <w:rPr>
          <w:spacing w:val="-2"/>
          <w:lang w:val="nl-NL"/>
        </w:rPr>
        <w:t xml:space="preserve">ng, </w:t>
      </w:r>
      <w:r w:rsidR="001D3DBB" w:rsidRPr="00A527EA">
        <w:rPr>
          <w:spacing w:val="-2"/>
          <w:lang w:val="nl-NL"/>
        </w:rPr>
        <w:t xml:space="preserve">nhiều tiêu chí có sự trùng lặp về nội dung, </w:t>
      </w:r>
      <w:r w:rsidR="002F2530" w:rsidRPr="00A527EA">
        <w:rPr>
          <w:spacing w:val="-2"/>
          <w:lang w:val="nl-NL"/>
        </w:rPr>
        <w:t>dẫn tới khó xem xét phân loại đối tượng được chấm điể</w:t>
      </w:r>
      <w:r w:rsidR="00A527EA">
        <w:rPr>
          <w:spacing w:val="-2"/>
          <w:lang w:val="nl-NL"/>
        </w:rPr>
        <w:t>m, cần có sự nghiên cứu, chỉnh sửa cho phù hợp.</w:t>
      </w:r>
    </w:p>
    <w:p w:rsidR="007A0F16" w:rsidRDefault="007A0F16" w:rsidP="004904D5">
      <w:pPr>
        <w:spacing w:before="60" w:after="60" w:line="276" w:lineRule="auto"/>
        <w:ind w:firstLine="567"/>
        <w:jc w:val="both"/>
        <w:rPr>
          <w:b/>
          <w:i/>
          <w:spacing w:val="-2"/>
          <w:lang w:val="nl-NL"/>
        </w:rPr>
      </w:pPr>
      <w:r w:rsidRPr="007A0F16">
        <w:rPr>
          <w:b/>
          <w:i/>
          <w:spacing w:val="-2"/>
          <w:lang w:val="nl-NL"/>
        </w:rPr>
        <w:t>1.3 Về cách tính điểm</w:t>
      </w:r>
    </w:p>
    <w:p w:rsidR="007A0F16" w:rsidRDefault="008D2E9C" w:rsidP="004904D5">
      <w:pPr>
        <w:spacing w:before="60" w:after="60" w:line="276" w:lineRule="auto"/>
        <w:ind w:firstLine="567"/>
        <w:jc w:val="both"/>
      </w:pPr>
      <w:r>
        <w:rPr>
          <w:spacing w:val="-2"/>
          <w:lang w:val="nl-NL"/>
        </w:rPr>
        <w:t>Quy định về số điểm chênh lệch 10 điểm trở lên giữa đơn vị tự chấm và đơn vị chấm thẩm định mới phải chứng minh, giải trình t</w:t>
      </w:r>
      <w:r w:rsidR="007A0F16">
        <w:rPr>
          <w:spacing w:val="-2"/>
          <w:lang w:val="nl-NL"/>
        </w:rPr>
        <w:t xml:space="preserve">ại Bảng tiêu chí năm 2020 </w:t>
      </w:r>
      <w:r w:rsidR="00AF0BDF">
        <w:rPr>
          <w:spacing w:val="-2"/>
          <w:lang w:val="nl-NL"/>
        </w:rPr>
        <w:t xml:space="preserve">là quá cao, </w:t>
      </w:r>
      <w:r>
        <w:rPr>
          <w:spacing w:val="-2"/>
          <w:lang w:val="nl-NL"/>
        </w:rPr>
        <w:t xml:space="preserve">chưa </w:t>
      </w:r>
      <w:r w:rsidR="00AF0BDF">
        <w:rPr>
          <w:spacing w:val="-2"/>
          <w:lang w:val="nl-NL"/>
        </w:rPr>
        <w:t>đảm bảo được tính công bằng, thực chất do một số</w:t>
      </w:r>
      <w:r>
        <w:rPr>
          <w:spacing w:val="-2"/>
          <w:lang w:val="nl-NL"/>
        </w:rPr>
        <w:t xml:space="preserve"> đơn vị tự chấm </w:t>
      </w:r>
      <w:r w:rsidR="007A0F16">
        <w:t>có xu hướng tự chấm điể</w:t>
      </w:r>
      <w:r>
        <w:t xml:space="preserve">m </w:t>
      </w:r>
      <w:r w:rsidR="007A0F16">
        <w:t>cao</w:t>
      </w:r>
      <w:r w:rsidR="00AF0BDF">
        <w:t xml:space="preserve"> trong khoảng chênh lệch theo quy định để có lợi thế khi tính điểm, còn đơn vị chấm sát điểm so với kết quả triển khai lại bị thiệt thòi làm </w:t>
      </w:r>
      <w:r w:rsidR="007A0F16">
        <w:t>ảnh hưởng đến tính chính xác, khách quan của kết quả xếp hạ</w:t>
      </w:r>
      <w:r w:rsidR="00AF0BDF">
        <w:t>ng</w:t>
      </w:r>
      <w:r w:rsidR="00AF0BDF" w:rsidRPr="00AF0BDF">
        <w:rPr>
          <w:spacing w:val="-2"/>
          <w:lang w:val="nl-NL"/>
        </w:rPr>
        <w:t xml:space="preserve"> </w:t>
      </w:r>
      <w:r w:rsidR="00AF0BDF">
        <w:rPr>
          <w:spacing w:val="-2"/>
          <w:lang w:val="nl-NL"/>
        </w:rPr>
        <w:t>cần có chỉnh sửa.</w:t>
      </w:r>
    </w:p>
    <w:p w:rsidR="00A527EA" w:rsidRDefault="007A0F16" w:rsidP="004904D5">
      <w:pPr>
        <w:spacing w:before="60" w:after="60" w:line="276" w:lineRule="auto"/>
        <w:ind w:right="259" w:firstLine="567"/>
        <w:jc w:val="both"/>
      </w:pPr>
      <w:r>
        <w:rPr>
          <w:b/>
          <w:i/>
          <w:spacing w:val="-2"/>
          <w:lang w:val="nl-NL"/>
        </w:rPr>
        <w:t xml:space="preserve"> </w:t>
      </w:r>
      <w:r w:rsidR="00A527EA" w:rsidRPr="003252EA">
        <w:rPr>
          <w:b/>
          <w:i/>
          <w:spacing w:val="-2"/>
          <w:lang w:val="nl-NL"/>
        </w:rPr>
        <w:t>1.</w:t>
      </w:r>
      <w:r>
        <w:rPr>
          <w:b/>
          <w:i/>
          <w:spacing w:val="-2"/>
          <w:lang w:val="nl-NL"/>
        </w:rPr>
        <w:t>4</w:t>
      </w:r>
      <w:r w:rsidR="002F2530" w:rsidRPr="003252EA">
        <w:rPr>
          <w:b/>
          <w:i/>
          <w:spacing w:val="-2"/>
          <w:lang w:val="nl-NL"/>
        </w:rPr>
        <w:t>.</w:t>
      </w:r>
      <w:r w:rsidR="00A527EA" w:rsidRPr="00F337B6">
        <w:rPr>
          <w:b/>
          <w:i/>
        </w:rPr>
        <w:t xml:space="preserve"> </w:t>
      </w:r>
      <w:r w:rsidR="003252EA">
        <w:rPr>
          <w:b/>
          <w:i/>
        </w:rPr>
        <w:t>Về</w:t>
      </w:r>
      <w:r w:rsidR="00AD39A7">
        <w:rPr>
          <w:b/>
          <w:i/>
        </w:rPr>
        <w:t xml:space="preserve"> cơ cấu đánh giá, xếp hạng</w:t>
      </w:r>
    </w:p>
    <w:p w:rsidR="00736AC3" w:rsidRDefault="00AD39A7" w:rsidP="004904D5">
      <w:pPr>
        <w:spacing w:before="60" w:after="60" w:line="276" w:lineRule="auto"/>
        <w:ind w:firstLine="567"/>
        <w:jc w:val="both"/>
      </w:pPr>
      <w:r>
        <w:t xml:space="preserve">Việc xem xét xếp hạng theo 4 mức hạng: </w:t>
      </w:r>
      <w:r w:rsidRPr="007A0F16">
        <w:t>A (Xuất sắc), B (Tốt), C (Trung bình) và D (Yếu) của những năm vừa qua cho thấy</w:t>
      </w:r>
      <w:r w:rsidR="007A0F16" w:rsidRPr="007A0F16">
        <w:t xml:space="preserve"> trên thực tiễn còn có cách hiểu chưa thống nhất về mức độ đánh giá, phân loại (cho rằng xếp từ B trở xuống là không đạt yêu cầu) đồng thời</w:t>
      </w:r>
      <w:r w:rsidR="007A0F16">
        <w:rPr>
          <w:b/>
        </w:rPr>
        <w:t xml:space="preserve"> </w:t>
      </w:r>
      <w:r w:rsidRPr="00803116">
        <w:t>cũng chưa có</w:t>
      </w:r>
      <w:r>
        <w:rPr>
          <w:b/>
        </w:rPr>
        <w:t xml:space="preserve"> </w:t>
      </w:r>
      <w:r w:rsidRPr="00803116">
        <w:t xml:space="preserve">sự tương đồng với </w:t>
      </w:r>
      <w:r w:rsidR="007A0F16">
        <w:t xml:space="preserve">cách đánh giá trong quy định về </w:t>
      </w:r>
      <w:r w:rsidRPr="00803116">
        <w:t>tiêu chuẩn, điều kiện xét tặng các danh hiệu thi đua, hình thức khen thưởng</w:t>
      </w:r>
      <w:r>
        <w:rPr>
          <w:b/>
        </w:rPr>
        <w:t xml:space="preserve"> </w:t>
      </w:r>
      <w:r>
        <w:t>được quy định tại Luật Thi đua – Khen thưởng và các văn bản hướng dẫn thi hành cũng như các văn bản của Đảng hướng dẫn việc đánh giá, phân loại tổ chức cơ sở Đả</w:t>
      </w:r>
      <w:r w:rsidR="007A0F16">
        <w:t>ng hàng năm, cần phải có sự sửa đổi cho phù hợp về cơ cấu đánh giá cũng như tiêu chuẩn, điều kiện ở các mức xếp hạng.</w:t>
      </w:r>
      <w:r w:rsidR="00736AC3">
        <w:t xml:space="preserve"> Việc chưa quy định tỷ lệ phần trăm đơn vị đạt mức cao nhất (A: Xuất sắc) dẫn đến kết quả xếp hạng vẫn còn cao so với kết quả đạt được trên thực tế.</w:t>
      </w:r>
    </w:p>
    <w:p w:rsidR="00681EE9" w:rsidRPr="004904D5" w:rsidRDefault="00736AC3" w:rsidP="004904D5">
      <w:pPr>
        <w:spacing w:before="60" w:after="60" w:line="276" w:lineRule="auto"/>
        <w:ind w:firstLine="567"/>
        <w:jc w:val="both"/>
      </w:pPr>
      <w:r>
        <w:t xml:space="preserve"> </w:t>
      </w:r>
      <w:r w:rsidR="00681EE9" w:rsidRPr="00A9491B">
        <w:rPr>
          <w:b/>
        </w:rPr>
        <w:t xml:space="preserve">2. Về kết quả </w:t>
      </w:r>
      <w:r>
        <w:rPr>
          <w:b/>
        </w:rPr>
        <w:t xml:space="preserve">xây dựng Bảng Tiêu chí và </w:t>
      </w:r>
      <w:r w:rsidR="00681EE9" w:rsidRPr="00A9491B">
        <w:rPr>
          <w:b/>
        </w:rPr>
        <w:t>thực hiện</w:t>
      </w:r>
      <w:r w:rsidR="00FC0081">
        <w:rPr>
          <w:b/>
        </w:rPr>
        <w:t xml:space="preserve"> chấm điểm, xếp hạng năm 2020</w:t>
      </w:r>
    </w:p>
    <w:p w:rsidR="00736AC3" w:rsidRPr="005F2393" w:rsidRDefault="00736AC3" w:rsidP="004904D5">
      <w:pPr>
        <w:spacing w:before="60" w:after="60" w:line="276" w:lineRule="auto"/>
        <w:ind w:firstLine="567"/>
        <w:jc w:val="both"/>
      </w:pPr>
      <w:r>
        <w:rPr>
          <w:b/>
          <w:i/>
        </w:rPr>
        <w:lastRenderedPageBreak/>
        <w:t xml:space="preserve">- </w:t>
      </w:r>
      <w:r>
        <w:t>Trong quá trình phối hợp xây dựng Bả</w:t>
      </w:r>
      <w:r w:rsidR="001F108D">
        <w:t>ng tiêu chí:</w:t>
      </w:r>
      <w:r>
        <w:t xml:space="preserve"> một số đơn vị </w:t>
      </w:r>
      <w:r>
        <w:rPr>
          <w:spacing w:val="-2"/>
          <w:lang w:val="nl-NL"/>
        </w:rPr>
        <w:t>quản lý nhà nước về các lĩnh vực, nhiệm vụ chuyên môn thuộc Bộ Tư pháp</w:t>
      </w:r>
      <w:r>
        <w:t xml:space="preserve"> chưa làm hết </w:t>
      </w:r>
      <w:r w:rsidRPr="004904D5">
        <w:rPr>
          <w:spacing w:val="-4"/>
        </w:rPr>
        <w:t>trách nhiệm trong quá trình triển khai xây dựng nội dung tiêu chí cũng như quá trình chấm điểm: chậm cho ý kiến khi xây dựng nội dung, hoặc thực hiện cho xong nhiệm vụ; chưa chú ý đến vai trò và chất lượng tiêu chí cũng như chấm điểm thi đua, còn  khoán trắng cho cán bộ làm công tác thi đua khen thưởng tiến hành (trong khi việc bố trí cán bộ phụ trách của một số đơn vị thuộc Bộ hay thay đổi, thiếu ổn định, thậm chí có đơn vị mỗi hoạt động tham gia xây dựng tiêu chí, hoạt động chấm điểm lại cử một nhân sự đảm nhiệm khác nhau) dẫn đến thiếu sự thống nhất trong tổ chức thực hiện, làm ảnh hưởng đến tiến độ và kết quả triển khai.</w:t>
      </w:r>
    </w:p>
    <w:p w:rsidR="00736AC3" w:rsidRPr="00736AC3" w:rsidRDefault="001F108D" w:rsidP="004904D5">
      <w:pPr>
        <w:spacing w:before="60" w:after="60" w:line="276" w:lineRule="auto"/>
        <w:ind w:firstLine="567"/>
        <w:jc w:val="both"/>
        <w:rPr>
          <w:b/>
          <w:i/>
        </w:rPr>
      </w:pPr>
      <w:r>
        <w:t>- Trong thực hiện chấm điểm, xếp hạng:</w:t>
      </w:r>
      <w:r w:rsidR="00736AC3">
        <w:t xml:space="preserve"> </w:t>
      </w:r>
      <w:r w:rsidR="00736AC3" w:rsidRPr="00897755">
        <w:rPr>
          <w:lang w:val="nl-NL"/>
        </w:rPr>
        <w:t>Mặc dù năm 2020 là một năm gặp nhiều khó khăn trong triển khai thực hiện nhiệm vụ do dịch bệnh covid, lũ lụt tại nhiều địa phương; biên chế, kinh phí bị cắt giảm... nhưng cơ quan tư pháp các địa phương đã có nhiều nỗ lực cố gắng triển khai và hoàn thành tốt, xuất sắc các chỉ tiêu, nhiệm vụ trong Bảng tiêu chí đề ra đạt điểm đánh giá cao hơn so với những năm trướ</w:t>
      </w:r>
      <w:r w:rsidR="00736AC3">
        <w:rPr>
          <w:lang w:val="nl-NL"/>
        </w:rPr>
        <w:t>c đây.</w:t>
      </w:r>
      <w:r>
        <w:rPr>
          <w:lang w:val="nl-NL"/>
        </w:rPr>
        <w:t xml:space="preserve"> Theo đó:</w:t>
      </w:r>
      <w:r w:rsidR="00736AC3">
        <w:rPr>
          <w:lang w:val="nl-NL"/>
        </w:rPr>
        <w:t xml:space="preserve"> </w:t>
      </w:r>
    </w:p>
    <w:p w:rsidR="00FC0081" w:rsidRPr="00FC0081" w:rsidRDefault="001F108D" w:rsidP="004904D5">
      <w:pPr>
        <w:spacing w:before="60" w:after="60" w:line="276" w:lineRule="auto"/>
        <w:ind w:firstLine="567"/>
        <w:jc w:val="both"/>
        <w:rPr>
          <w:b/>
          <w:i/>
        </w:rPr>
      </w:pPr>
      <w:r>
        <w:rPr>
          <w:b/>
          <w:i/>
        </w:rPr>
        <w:t xml:space="preserve">Điểm </w:t>
      </w:r>
      <w:r w:rsidR="00FC0081" w:rsidRPr="00FC0081">
        <w:rPr>
          <w:b/>
          <w:i/>
        </w:rPr>
        <w:t>tự chấm</w:t>
      </w:r>
    </w:p>
    <w:p w:rsidR="00FC0081" w:rsidRPr="00897755" w:rsidRDefault="00FC0081" w:rsidP="004904D5">
      <w:pPr>
        <w:spacing w:before="60" w:after="60" w:line="276" w:lineRule="auto"/>
        <w:ind w:firstLine="567"/>
        <w:jc w:val="both"/>
      </w:pPr>
      <w:r w:rsidRPr="00897755">
        <w:t>Cao nhất 200 điểm, thấp nhất 191.25 điểm, cụ thể như sau:</w:t>
      </w:r>
    </w:p>
    <w:p w:rsidR="00FC0081" w:rsidRPr="00897755" w:rsidRDefault="001F108D" w:rsidP="004904D5">
      <w:pPr>
        <w:spacing w:before="60" w:after="60" w:line="276" w:lineRule="auto"/>
        <w:ind w:firstLine="567"/>
        <w:jc w:val="both"/>
        <w:rPr>
          <w:spacing w:val="-6"/>
        </w:rPr>
      </w:pPr>
      <w:r>
        <w:rPr>
          <w:spacing w:val="-6"/>
        </w:rPr>
        <w:t>+</w:t>
      </w:r>
      <w:r w:rsidR="00FC0081" w:rsidRPr="00897755">
        <w:rPr>
          <w:spacing w:val="-6"/>
        </w:rPr>
        <w:t xml:space="preserve"> Có 09 Sở Tư pháp tự chấm mức điểm tuyệt đối - 200/200 điểm, tăng hơn 6 đơn vị so với năm 2019 </w:t>
      </w:r>
    </w:p>
    <w:p w:rsidR="00FC0081" w:rsidRPr="00897755" w:rsidRDefault="001F108D" w:rsidP="004904D5">
      <w:pPr>
        <w:spacing w:before="60" w:after="60" w:line="276" w:lineRule="auto"/>
        <w:ind w:firstLine="567"/>
        <w:jc w:val="both"/>
      </w:pPr>
      <w:r>
        <w:t>+</w:t>
      </w:r>
      <w:r w:rsidR="00FC0081" w:rsidRPr="00897755">
        <w:t xml:space="preserve"> Có 20 Sở Tư pháp tự chấm mức điểm từ 199 đến dưới 200 điểm - tăng 03 đơn vị so với năm 2019;</w:t>
      </w:r>
    </w:p>
    <w:p w:rsidR="00FC0081" w:rsidRPr="00897755" w:rsidRDefault="001F108D" w:rsidP="004904D5">
      <w:pPr>
        <w:spacing w:before="60" w:after="60" w:line="276" w:lineRule="auto"/>
        <w:ind w:firstLine="567"/>
        <w:jc w:val="both"/>
      </w:pPr>
      <w:r>
        <w:t>+</w:t>
      </w:r>
      <w:r w:rsidR="00FC0081" w:rsidRPr="00897755">
        <w:t xml:space="preserve"> Có 32 Sở Tư pháp tự chấm mức điểm từ 195 đến dưới 199 điểm - giảm 06 đơn vị so với năm 2019;</w:t>
      </w:r>
    </w:p>
    <w:p w:rsidR="00FC0081" w:rsidRPr="00897755" w:rsidRDefault="00C75044" w:rsidP="004904D5">
      <w:pPr>
        <w:spacing w:before="60" w:after="60" w:line="276" w:lineRule="auto"/>
        <w:ind w:firstLine="567"/>
        <w:jc w:val="both"/>
      </w:pPr>
      <w:r>
        <w:t xml:space="preserve">+ </w:t>
      </w:r>
      <w:r w:rsidR="00FC0081" w:rsidRPr="00897755">
        <w:t>Có 02 Sở Tư pháp tự chấm mức điểm dưới 195 (gồm Sở Tư pháp các tỉnh  Lâm Đồng, Bình Phước).</w:t>
      </w:r>
    </w:p>
    <w:p w:rsidR="00FC0081" w:rsidRPr="00897755" w:rsidRDefault="00FC0081" w:rsidP="004904D5">
      <w:pPr>
        <w:spacing w:before="60" w:after="60" w:line="276" w:lineRule="auto"/>
        <w:ind w:firstLine="567"/>
        <w:jc w:val="both"/>
      </w:pPr>
      <w:r w:rsidRPr="00897755">
        <w:t xml:space="preserve">Với kết quả </w:t>
      </w:r>
      <w:r>
        <w:t xml:space="preserve">tự </w:t>
      </w:r>
      <w:r w:rsidRPr="00897755">
        <w:t xml:space="preserve">chấm điểm này, tất cả các Sở Tư pháp đều tự chấm đạt mức điểm đủ điều kiện xem xét xếp hạng A (từ 191,25 điểm trở lên). </w:t>
      </w:r>
    </w:p>
    <w:p w:rsidR="00FC0081" w:rsidRDefault="00FC0081" w:rsidP="004904D5">
      <w:pPr>
        <w:spacing w:before="60" w:after="60" w:line="276" w:lineRule="auto"/>
        <w:ind w:firstLine="567"/>
        <w:jc w:val="both"/>
        <w:rPr>
          <w:lang w:val="nl-NL"/>
        </w:rPr>
      </w:pPr>
      <w:r>
        <w:rPr>
          <w:lang w:val="nl-NL"/>
        </w:rPr>
        <w:t xml:space="preserve"> </w:t>
      </w:r>
      <w:r w:rsidRPr="00FC0081">
        <w:rPr>
          <w:b/>
          <w:i/>
          <w:lang w:val="nl-NL"/>
        </w:rPr>
        <w:t xml:space="preserve">Điểm </w:t>
      </w:r>
      <w:r>
        <w:rPr>
          <w:b/>
          <w:i/>
          <w:lang w:val="nl-NL"/>
        </w:rPr>
        <w:t>xét xếp hạng</w:t>
      </w:r>
    </w:p>
    <w:p w:rsidR="00FC0081" w:rsidRDefault="00FC0081" w:rsidP="004904D5">
      <w:pPr>
        <w:spacing w:before="60" w:after="60" w:line="276" w:lineRule="auto"/>
        <w:ind w:firstLine="567"/>
        <w:jc w:val="both"/>
        <w:rPr>
          <w:lang w:val="nl-NL"/>
        </w:rPr>
      </w:pPr>
      <w:r>
        <w:rPr>
          <w:lang w:val="nl-NL"/>
        </w:rPr>
        <w:t>Cao</w:t>
      </w:r>
      <w:r w:rsidRPr="00897755">
        <w:rPr>
          <w:lang w:val="nl-NL"/>
        </w:rPr>
        <w:t xml:space="preserve"> nhất 198.5 và thấp nhất 188.92. </w:t>
      </w:r>
      <w:r w:rsidR="001F108D">
        <w:rPr>
          <w:lang w:val="nl-NL"/>
        </w:rPr>
        <w:t>Trong đó:</w:t>
      </w:r>
    </w:p>
    <w:p w:rsidR="00FC0081" w:rsidRPr="00897755" w:rsidRDefault="001F108D" w:rsidP="004904D5">
      <w:pPr>
        <w:spacing w:before="60" w:after="60" w:line="276" w:lineRule="auto"/>
        <w:ind w:firstLine="567"/>
        <w:jc w:val="both"/>
        <w:rPr>
          <w:lang w:val="nl-NL"/>
        </w:rPr>
      </w:pPr>
      <w:r>
        <w:rPr>
          <w:lang w:val="nl-NL"/>
        </w:rPr>
        <w:t>+ C</w:t>
      </w:r>
      <w:r w:rsidR="00FC0081">
        <w:rPr>
          <w:lang w:val="nl-NL"/>
        </w:rPr>
        <w:t>ó 61</w:t>
      </w:r>
      <w:r>
        <w:rPr>
          <w:lang w:val="nl-NL"/>
        </w:rPr>
        <w:t>/</w:t>
      </w:r>
      <w:r w:rsidR="00FC0081">
        <w:rPr>
          <w:spacing w:val="-8"/>
        </w:rPr>
        <w:t>61 đơn vị đạt 190 điểm trở lên, xếp hạng A (</w:t>
      </w:r>
      <w:r w:rsidR="00FC0081">
        <w:rPr>
          <w:lang w:val="nl-NL"/>
        </w:rPr>
        <w:t xml:space="preserve">gồm </w:t>
      </w:r>
      <w:r w:rsidR="00FC0081" w:rsidRPr="00897755">
        <w:rPr>
          <w:lang w:val="nl-NL"/>
        </w:rPr>
        <w:t xml:space="preserve">35 Sở Tư pháp đạt từ 195 điểm trở </w:t>
      </w:r>
      <w:r w:rsidR="00FC0081" w:rsidRPr="00FC0081">
        <w:rPr>
          <w:lang w:val="nl-NL"/>
        </w:rPr>
        <w:t>lên</w:t>
      </w:r>
      <w:r w:rsidR="00FC0081" w:rsidRPr="00FC0081">
        <w:rPr>
          <w:spacing w:val="-8"/>
        </w:rPr>
        <w:t xml:space="preserve">; </w:t>
      </w:r>
      <w:r w:rsidR="00FC0081" w:rsidRPr="00FC0081">
        <w:rPr>
          <w:lang w:val="nl-NL"/>
        </w:rPr>
        <w:t>26 Sở Tư pháp đạt từ 190 điểm trở lên);</w:t>
      </w:r>
    </w:p>
    <w:p w:rsidR="004904D5" w:rsidRDefault="001F108D" w:rsidP="004904D5">
      <w:pPr>
        <w:spacing w:before="60" w:after="60" w:line="276" w:lineRule="auto"/>
        <w:ind w:firstLine="567"/>
        <w:jc w:val="both"/>
        <w:rPr>
          <w:lang w:val="nl-NL"/>
        </w:rPr>
      </w:pPr>
      <w:r>
        <w:rPr>
          <w:lang w:val="nl-NL"/>
        </w:rPr>
        <w:t xml:space="preserve">+ </w:t>
      </w:r>
      <w:r w:rsidR="00FC0081" w:rsidRPr="00897755">
        <w:rPr>
          <w:lang w:val="nl-NL"/>
        </w:rPr>
        <w:t>Có 02 Sở Tư pháp đạt dưới 190 điểm (Sở Tư pháp tỉnh Thái Bình đạt 189.48 điểm; Sở Tư pháp tỉnh Lâm Đồng đạt 188.92 điểm)</w:t>
      </w:r>
      <w:r w:rsidR="00FC0081">
        <w:rPr>
          <w:lang w:val="nl-NL"/>
        </w:rPr>
        <w:t xml:space="preserve"> nhưng có cá nhân bị khởi tố hình sự, xếp hạng D</w:t>
      </w:r>
      <w:r w:rsidR="00736AC3">
        <w:rPr>
          <w:lang w:val="nl-NL"/>
        </w:rPr>
        <w:t>.</w:t>
      </w:r>
      <w:r w:rsidR="004904D5">
        <w:rPr>
          <w:lang w:val="nl-NL"/>
        </w:rPr>
        <w:t xml:space="preserve"> </w:t>
      </w:r>
    </w:p>
    <w:p w:rsidR="001F108D" w:rsidRPr="004904D5" w:rsidRDefault="001F108D" w:rsidP="004904D5">
      <w:pPr>
        <w:spacing w:before="60" w:after="60" w:line="276" w:lineRule="auto"/>
        <w:ind w:firstLine="567"/>
        <w:jc w:val="both"/>
        <w:rPr>
          <w:lang w:val="nl-NL"/>
        </w:rPr>
      </w:pPr>
      <w:r>
        <w:rPr>
          <w:lang w:val="nl-NL"/>
        </w:rPr>
        <w:lastRenderedPageBreak/>
        <w:t xml:space="preserve">Tuy nhiên,  kết </w:t>
      </w:r>
      <w:r>
        <w:t xml:space="preserve">quả xếp hạng năm 2020 vãn chưa phản ánh khách quan về tình hình, kết quả hoạt động của các Sở Tư pháp (số lượng các đơn vị xếp hạng A nhiều 61/63 tỉnh thành phố). </w:t>
      </w:r>
    </w:p>
    <w:p w:rsidR="00736AC3" w:rsidRDefault="00736AC3" w:rsidP="004904D5">
      <w:pPr>
        <w:spacing w:before="60" w:after="60" w:line="276" w:lineRule="auto"/>
        <w:ind w:firstLine="567"/>
        <w:jc w:val="both"/>
      </w:pPr>
      <w:r>
        <w:t>Theo thống trung bình từ năm 2015 đến 2019 cho thấy các Sở Tư pháp xếp hạng A vào khoảng 40% đến hơn 60%. Cụ thể năm 2015 có 35 Sở xếp hạng A, 2016 có 19 Sở xếp hạng A, 2017 có 27 Sở xếp hạng A, 2018 có 40 Sở xếp hạng A, 2019 có 40 Sở xếp hạng A.</w:t>
      </w:r>
    </w:p>
    <w:p w:rsidR="005B7D4E" w:rsidRDefault="001402C4" w:rsidP="004904D5">
      <w:pPr>
        <w:spacing w:before="60" w:after="60" w:line="276" w:lineRule="auto"/>
        <w:ind w:firstLine="567"/>
        <w:jc w:val="both"/>
        <w:rPr>
          <w:b/>
        </w:rPr>
      </w:pPr>
      <w:r>
        <w:rPr>
          <w:b/>
          <w:lang w:val="nl-NL"/>
        </w:rPr>
        <w:t xml:space="preserve"> </w:t>
      </w:r>
      <w:r w:rsidR="005B7D4E">
        <w:rPr>
          <w:b/>
          <w:spacing w:val="-10"/>
        </w:rPr>
        <w:t>II</w:t>
      </w:r>
      <w:r w:rsidR="005B7D4E" w:rsidRPr="00C44387">
        <w:rPr>
          <w:b/>
          <w:spacing w:val="-10"/>
        </w:rPr>
        <w:t xml:space="preserve">. BỐ </w:t>
      </w:r>
      <w:r w:rsidR="005B7D4E">
        <w:rPr>
          <w:b/>
          <w:spacing w:val="-10"/>
        </w:rPr>
        <w:t xml:space="preserve">CỤC, </w:t>
      </w:r>
      <w:r w:rsidR="005B7D4E">
        <w:rPr>
          <w:b/>
        </w:rPr>
        <w:t>N</w:t>
      </w:r>
      <w:r w:rsidR="005B7D4E" w:rsidRPr="0087560A">
        <w:rPr>
          <w:b/>
        </w:rPr>
        <w:t>ỘI DUNG</w:t>
      </w:r>
      <w:r w:rsidR="005B7D4E">
        <w:rPr>
          <w:b/>
        </w:rPr>
        <w:t xml:space="preserve"> CƠ BẢN CỦA DỰ THẢO </w:t>
      </w:r>
      <w:r w:rsidR="005B7D4E" w:rsidRPr="00C44387">
        <w:rPr>
          <w:b/>
        </w:rPr>
        <w:t>BẢNG TIÊU CHÍ</w:t>
      </w:r>
      <w:r w:rsidR="005B7D4E">
        <w:rPr>
          <w:b/>
        </w:rPr>
        <w:t xml:space="preserve"> NĂM 2021; NHỮNG ĐIỂM MỚI SỬA ĐỔI, BỔ SUNG SO VỚI BẢNG TIÊU CHÍ NĂM 2020</w:t>
      </w:r>
      <w:r w:rsidR="005B7D4E" w:rsidRPr="00C44387">
        <w:rPr>
          <w:b/>
        </w:rPr>
        <w:t xml:space="preserve"> </w:t>
      </w:r>
    </w:p>
    <w:p w:rsidR="00564AE6" w:rsidRPr="00564AE6" w:rsidRDefault="00564AE6" w:rsidP="004904D5">
      <w:pPr>
        <w:pStyle w:val="ListParagraph"/>
        <w:numPr>
          <w:ilvl w:val="0"/>
          <w:numId w:val="4"/>
        </w:numPr>
        <w:spacing w:before="60" w:after="60" w:line="276" w:lineRule="auto"/>
        <w:jc w:val="both"/>
        <w:rPr>
          <w:b/>
          <w:spacing w:val="-10"/>
        </w:rPr>
      </w:pPr>
      <w:r>
        <w:rPr>
          <w:b/>
          <w:spacing w:val="-10"/>
        </w:rPr>
        <w:t>Về bố cục</w:t>
      </w:r>
    </w:p>
    <w:p w:rsidR="00564AE6" w:rsidRDefault="00564AE6" w:rsidP="004904D5">
      <w:pPr>
        <w:spacing w:before="60" w:after="60" w:line="276" w:lineRule="auto"/>
        <w:ind w:firstLine="567"/>
        <w:jc w:val="both"/>
        <w:rPr>
          <w:i/>
        </w:rPr>
      </w:pPr>
      <w:r>
        <w:rPr>
          <w:spacing w:val="-6"/>
          <w:lang w:val="nl-NL"/>
        </w:rPr>
        <w:t xml:space="preserve">Sửa đổi </w:t>
      </w:r>
      <w:r w:rsidR="001D3DBB">
        <w:rPr>
          <w:lang w:val="nl-NL"/>
        </w:rPr>
        <w:t xml:space="preserve">theo hướng </w:t>
      </w:r>
      <w:r w:rsidR="001D3DBB">
        <w:rPr>
          <w:spacing w:val="-6"/>
          <w:lang w:val="nl-NL"/>
        </w:rPr>
        <w:t xml:space="preserve">bổ sung thêm </w:t>
      </w:r>
      <w:r w:rsidR="001D3DBB">
        <w:rPr>
          <w:b/>
        </w:rPr>
        <w:t>Phần C.</w:t>
      </w:r>
      <w:r w:rsidR="001D3DBB">
        <w:t xml:space="preserve"> </w:t>
      </w:r>
      <w:r w:rsidR="001D3DBB" w:rsidRPr="00564AE6">
        <w:rPr>
          <w:b/>
          <w:i/>
        </w:rPr>
        <w:t>Đánh giá chung của lãnh đạo Bộ Tư pháp về kết quả hoạt động của Sở</w:t>
      </w:r>
      <w:r>
        <w:rPr>
          <w:b/>
          <w:i/>
        </w:rPr>
        <w:t xml:space="preserve"> Tư pháp, </w:t>
      </w:r>
      <w:r w:rsidRPr="00564AE6">
        <w:t>theo đó, bố cục được chia thành 03 phần lớn với điểm chuẩn được phân bố như sau:</w:t>
      </w:r>
    </w:p>
    <w:p w:rsidR="001D3DBB" w:rsidRDefault="00564AE6" w:rsidP="004904D5">
      <w:pPr>
        <w:spacing w:before="60" w:after="60" w:line="276" w:lineRule="auto"/>
        <w:ind w:firstLine="567"/>
        <w:jc w:val="both"/>
        <w:rPr>
          <w:lang w:val="nl-NL"/>
        </w:rPr>
      </w:pPr>
      <w:r w:rsidRPr="005850F0">
        <w:rPr>
          <w:b/>
          <w:i/>
        </w:rPr>
        <w:t>Phần A. Nhiệm vụ trọng tâm công tác tư pháp năm 2021</w:t>
      </w:r>
      <w:r w:rsidRPr="005850F0">
        <w:rPr>
          <w:i/>
        </w:rPr>
        <w:t xml:space="preserve"> (</w:t>
      </w:r>
      <w:r w:rsidRPr="005850F0">
        <w:t>có cơ cấu điểm chuẩn tối đa 145 điểm)</w:t>
      </w:r>
      <w:r>
        <w:t xml:space="preserve">; </w:t>
      </w:r>
      <w:r w:rsidRPr="005850F0">
        <w:rPr>
          <w:b/>
        </w:rPr>
        <w:t>Phần B</w:t>
      </w:r>
      <w:r w:rsidRPr="005850F0">
        <w:rPr>
          <w:b/>
          <w:i/>
        </w:rPr>
        <w:t xml:space="preserve">. </w:t>
      </w:r>
      <w:r w:rsidRPr="005850F0">
        <w:rPr>
          <w:b/>
          <w:i/>
          <w:lang w:val="nl-NL"/>
        </w:rPr>
        <w:t>Các nhiệm vụ công tác khác</w:t>
      </w:r>
      <w:r w:rsidRPr="005850F0">
        <w:t xml:space="preserve"> (có cơ cấu điểm chuẩn tối đa 45 điểm)</w:t>
      </w:r>
      <w:r>
        <w:t xml:space="preserve">; </w:t>
      </w:r>
      <w:r w:rsidRPr="005850F0">
        <w:rPr>
          <w:b/>
        </w:rPr>
        <w:t xml:space="preserve">Phần C. </w:t>
      </w:r>
      <w:r w:rsidRPr="005850F0">
        <w:rPr>
          <w:b/>
          <w:i/>
        </w:rPr>
        <w:t>Đánh giá chung của lãnh đạo Bộ Tư pháp về kết quả hoạt động của Sở Tư pháp</w:t>
      </w:r>
      <w:r w:rsidRPr="005850F0">
        <w:rPr>
          <w:rStyle w:val="Emphasis"/>
          <w:b/>
        </w:rPr>
        <w:t xml:space="preserve"> </w:t>
      </w:r>
      <w:r w:rsidRPr="005850F0">
        <w:t xml:space="preserve">có cơ cấu điểm chuẩn </w:t>
      </w:r>
      <w:r w:rsidRPr="005850F0">
        <w:rPr>
          <w:rStyle w:val="Emphasis"/>
          <w:b/>
        </w:rPr>
        <w:t>tối đa 10 điểm</w:t>
      </w:r>
      <w:r w:rsidR="00C511DC">
        <w:rPr>
          <w:rStyle w:val="Emphasis"/>
        </w:rPr>
        <w:t xml:space="preserve"> </w:t>
      </w:r>
      <w:r w:rsidR="00C511DC">
        <w:rPr>
          <w:lang w:val="nl-NL"/>
        </w:rPr>
        <w:t xml:space="preserve">với </w:t>
      </w:r>
      <w:r w:rsidR="001D3DBB">
        <w:rPr>
          <w:lang w:val="nl-NL"/>
        </w:rPr>
        <w:t>4 thang điểm</w:t>
      </w:r>
      <w:r w:rsidR="00C511DC">
        <w:rPr>
          <w:lang w:val="nl-NL"/>
        </w:rPr>
        <w:t xml:space="preserve"> cụ thể:</w:t>
      </w:r>
    </w:p>
    <w:p w:rsidR="001D3DBB" w:rsidRDefault="00C511DC" w:rsidP="004904D5">
      <w:pPr>
        <w:spacing w:before="60" w:after="60" w:line="276" w:lineRule="auto"/>
        <w:ind w:firstLine="567"/>
        <w:jc w:val="both"/>
        <w:rPr>
          <w:lang w:val="nl-NL"/>
        </w:rPr>
      </w:pPr>
      <w:r>
        <w:rPr>
          <w:lang w:val="nl-NL"/>
        </w:rPr>
        <w:t>-</w:t>
      </w:r>
      <w:r w:rsidR="001D3DBB">
        <w:rPr>
          <w:lang w:val="nl-NL"/>
        </w:rPr>
        <w:t xml:space="preserve"> Xuất sắc</w:t>
      </w:r>
      <w:r>
        <w:rPr>
          <w:lang w:val="nl-NL"/>
        </w:rPr>
        <w:t>:</w:t>
      </w:r>
      <w:r w:rsidR="001D3DBB">
        <w:rPr>
          <w:lang w:val="nl-NL"/>
        </w:rPr>
        <w:t xml:space="preserve"> 10 điểm</w:t>
      </w:r>
    </w:p>
    <w:p w:rsidR="001D3DBB" w:rsidRDefault="00C511DC" w:rsidP="004904D5">
      <w:pPr>
        <w:spacing w:before="60" w:after="60" w:line="276" w:lineRule="auto"/>
        <w:ind w:firstLine="567"/>
        <w:jc w:val="both"/>
        <w:rPr>
          <w:lang w:val="nl-NL"/>
        </w:rPr>
      </w:pPr>
      <w:r>
        <w:rPr>
          <w:lang w:val="nl-NL"/>
        </w:rPr>
        <w:t>-</w:t>
      </w:r>
      <w:r w:rsidR="001D3DBB">
        <w:rPr>
          <w:lang w:val="nl-NL"/>
        </w:rPr>
        <w:t xml:space="preserve"> Tốt</w:t>
      </w:r>
      <w:r>
        <w:rPr>
          <w:lang w:val="nl-NL"/>
        </w:rPr>
        <w:t>:</w:t>
      </w:r>
      <w:r w:rsidR="001D3DBB">
        <w:rPr>
          <w:lang w:val="nl-NL"/>
        </w:rPr>
        <w:t xml:space="preserve">  8 điểm</w:t>
      </w:r>
    </w:p>
    <w:p w:rsidR="001D3DBB" w:rsidRDefault="00C511DC" w:rsidP="004904D5">
      <w:pPr>
        <w:spacing w:before="60" w:after="60" w:line="276" w:lineRule="auto"/>
        <w:ind w:firstLine="567"/>
        <w:jc w:val="both"/>
        <w:rPr>
          <w:lang w:val="nl-NL"/>
        </w:rPr>
      </w:pPr>
      <w:r>
        <w:rPr>
          <w:lang w:val="nl-NL"/>
        </w:rPr>
        <w:t>-</w:t>
      </w:r>
      <w:r w:rsidR="001D3DBB">
        <w:rPr>
          <w:lang w:val="nl-NL"/>
        </w:rPr>
        <w:t xml:space="preserve"> Đạt</w:t>
      </w:r>
      <w:r>
        <w:rPr>
          <w:lang w:val="nl-NL"/>
        </w:rPr>
        <w:t>:</w:t>
      </w:r>
      <w:r w:rsidR="001D3DBB">
        <w:rPr>
          <w:lang w:val="nl-NL"/>
        </w:rPr>
        <w:t xml:space="preserve"> 6 điểm</w:t>
      </w:r>
    </w:p>
    <w:p w:rsidR="001D3DBB" w:rsidRDefault="00C511DC" w:rsidP="004904D5">
      <w:pPr>
        <w:spacing w:before="60" w:after="60" w:line="276" w:lineRule="auto"/>
        <w:ind w:firstLine="567"/>
        <w:jc w:val="both"/>
        <w:rPr>
          <w:lang w:val="nl-NL"/>
        </w:rPr>
      </w:pPr>
      <w:r>
        <w:rPr>
          <w:lang w:val="nl-NL"/>
        </w:rPr>
        <w:t>-</w:t>
      </w:r>
      <w:r w:rsidR="001D3DBB">
        <w:rPr>
          <w:lang w:val="nl-NL"/>
        </w:rPr>
        <w:t xml:space="preserve"> Không đạt</w:t>
      </w:r>
      <w:r>
        <w:rPr>
          <w:lang w:val="nl-NL"/>
        </w:rPr>
        <w:t>:</w:t>
      </w:r>
      <w:r w:rsidR="001D3DBB">
        <w:rPr>
          <w:lang w:val="nl-NL"/>
        </w:rPr>
        <w:t xml:space="preserve"> 4 điểm.</w:t>
      </w:r>
    </w:p>
    <w:p w:rsidR="001D3DBB" w:rsidRDefault="001D3DBB" w:rsidP="004904D5">
      <w:pPr>
        <w:spacing w:before="60" w:after="60" w:line="276" w:lineRule="auto"/>
        <w:ind w:firstLine="567"/>
        <w:jc w:val="both"/>
        <w:rPr>
          <w:lang w:val="nl-NL"/>
        </w:rPr>
      </w:pPr>
      <w:r>
        <w:rPr>
          <w:lang w:val="nl-NL"/>
        </w:rPr>
        <w:t>Việc bổ sung nội dung này sẽ đảm bả</w:t>
      </w:r>
      <w:r w:rsidR="00A27CF7">
        <w:rPr>
          <w:lang w:val="nl-NL"/>
        </w:rPr>
        <w:t xml:space="preserve">o tính toàn diện, </w:t>
      </w:r>
      <w:r>
        <w:rPr>
          <w:lang w:val="nl-NL"/>
        </w:rPr>
        <w:t xml:space="preserve">khách quan trong </w:t>
      </w:r>
      <w:r w:rsidR="00A27CF7">
        <w:rPr>
          <w:lang w:val="nl-NL"/>
        </w:rPr>
        <w:t xml:space="preserve">quá trình </w:t>
      </w:r>
      <w:r>
        <w:rPr>
          <w:lang w:val="nl-NL"/>
        </w:rPr>
        <w:t>đánh giá</w:t>
      </w:r>
      <w:r w:rsidR="00A27CF7">
        <w:rPr>
          <w:lang w:val="nl-NL"/>
        </w:rPr>
        <w:t>,</w:t>
      </w:r>
      <w:r>
        <w:rPr>
          <w:lang w:val="nl-NL"/>
        </w:rPr>
        <w:t xml:space="preserve"> phân loạ</w:t>
      </w:r>
      <w:r w:rsidR="00A27CF7">
        <w:rPr>
          <w:lang w:val="nl-NL"/>
        </w:rPr>
        <w:t xml:space="preserve">i, xếp hạng đối với </w:t>
      </w:r>
      <w:r>
        <w:rPr>
          <w:lang w:val="nl-NL"/>
        </w:rPr>
        <w:t>các Sở Tư pháp</w:t>
      </w:r>
      <w:r w:rsidR="00A27CF7">
        <w:rPr>
          <w:lang w:val="nl-NL"/>
        </w:rPr>
        <w:t>, cũng như đảm bảo thống nhất, gắn kết trong hoạt động chỉ đạo, điều hành của Bộ và công tác tổ chức thực hiện của các địa phương.</w:t>
      </w:r>
    </w:p>
    <w:p w:rsidR="00C511DC" w:rsidRPr="00C511DC" w:rsidRDefault="00C511DC" w:rsidP="004904D5">
      <w:pPr>
        <w:pStyle w:val="ListParagraph"/>
        <w:numPr>
          <w:ilvl w:val="0"/>
          <w:numId w:val="4"/>
        </w:numPr>
        <w:spacing w:before="60" w:after="60" w:line="276" w:lineRule="auto"/>
        <w:jc w:val="both"/>
        <w:rPr>
          <w:b/>
          <w:spacing w:val="-6"/>
          <w:lang w:val="nl-NL"/>
        </w:rPr>
      </w:pPr>
      <w:r w:rsidRPr="00C511DC">
        <w:rPr>
          <w:b/>
          <w:spacing w:val="-6"/>
          <w:lang w:val="nl-NL"/>
        </w:rPr>
        <w:t>Về số lượng tiêu chí</w:t>
      </w:r>
    </w:p>
    <w:p w:rsidR="00C511DC" w:rsidRPr="00C511DC" w:rsidRDefault="00C511DC" w:rsidP="004904D5">
      <w:pPr>
        <w:spacing w:before="60" w:after="60" w:line="276" w:lineRule="auto"/>
        <w:ind w:firstLine="567"/>
        <w:jc w:val="both"/>
        <w:rPr>
          <w:b/>
          <w:spacing w:val="-6"/>
          <w:lang w:val="nl-NL"/>
        </w:rPr>
      </w:pPr>
      <w:r w:rsidRPr="00C511DC">
        <w:rPr>
          <w:spacing w:val="-6"/>
          <w:lang w:val="nl-NL"/>
        </w:rPr>
        <w:t>Dự thảo Bảng tiêu chí năm 2021 bao gồm 119 nhóm tiêu chí với 376 tiêu chí thành phần, tăng 04 nhóm tiêu chí, giảm 21 tiêu chí thành phần so với Bảng tiêu chí năm 2020 do nhiệm vụ đã thực hiện xong trong năm 2020, tiêu chí trùng lặp</w:t>
      </w:r>
      <w:r w:rsidRPr="00C511DC">
        <w:rPr>
          <w:b/>
          <w:spacing w:val="-6"/>
          <w:lang w:val="nl-NL"/>
        </w:rPr>
        <w:t xml:space="preserve"> </w:t>
      </w:r>
    </w:p>
    <w:p w:rsidR="001D3DBB" w:rsidRDefault="007841C5" w:rsidP="004904D5">
      <w:pPr>
        <w:spacing w:before="60" w:after="60" w:line="276" w:lineRule="auto"/>
        <w:ind w:firstLine="567"/>
        <w:jc w:val="both"/>
        <w:rPr>
          <w:color w:val="000000"/>
          <w:spacing w:val="-8"/>
          <w:lang w:val="nl-NL"/>
        </w:rPr>
      </w:pPr>
      <w:r>
        <w:rPr>
          <w:color w:val="000000"/>
          <w:spacing w:val="-8"/>
          <w:lang w:val="nl-NL"/>
        </w:rPr>
        <w:t xml:space="preserve"> Thay đổi mức</w:t>
      </w:r>
      <w:r w:rsidR="001D3DBB" w:rsidRPr="007841C5">
        <w:rPr>
          <w:color w:val="000000"/>
          <w:spacing w:val="-8"/>
          <w:lang w:val="nl-NL"/>
        </w:rPr>
        <w:t xml:space="preserve"> điểm phân bổ</w:t>
      </w:r>
      <w:r>
        <w:rPr>
          <w:color w:val="000000"/>
          <w:spacing w:val="-8"/>
          <w:lang w:val="nl-NL"/>
        </w:rPr>
        <w:t xml:space="preserve"> cho từng lĩnh vực công tác cho phù hợp</w:t>
      </w:r>
      <w:r w:rsidR="001D3DBB" w:rsidRPr="007841C5">
        <w:rPr>
          <w:color w:val="000000"/>
          <w:spacing w:val="-8"/>
          <w:lang w:val="nl-NL"/>
        </w:rPr>
        <w:t>:</w:t>
      </w:r>
      <w:r w:rsidR="001D3DBB">
        <w:rPr>
          <w:color w:val="000000"/>
          <w:spacing w:val="-8"/>
          <w:lang w:val="nl-NL"/>
        </w:rPr>
        <w:t xml:space="preserve"> </w:t>
      </w:r>
    </w:p>
    <w:p w:rsidR="001D3DBB" w:rsidRDefault="001D3DBB" w:rsidP="004904D5">
      <w:pPr>
        <w:spacing w:before="60" w:after="60" w:line="276" w:lineRule="auto"/>
        <w:ind w:firstLine="567"/>
        <w:jc w:val="both"/>
        <w:rPr>
          <w:color w:val="000000"/>
          <w:spacing w:val="-8"/>
          <w:lang w:val="nl-NL"/>
        </w:rPr>
      </w:pPr>
      <w:r>
        <w:rPr>
          <w:color w:val="000000"/>
          <w:spacing w:val="-8"/>
          <w:lang w:val="nl-NL"/>
        </w:rPr>
        <w:t>+ Lĩnh vực Trợ giúp pháp lý giảm 05 điểm so với năm 2020 ( tổng điểm tiêu chí thành phần của lĩnh vực này trong năm 2021 còn 10 điểm).</w:t>
      </w:r>
    </w:p>
    <w:p w:rsidR="004904D5" w:rsidRDefault="001D3DBB" w:rsidP="0051404D">
      <w:pPr>
        <w:spacing w:before="60" w:after="60" w:line="276" w:lineRule="auto"/>
        <w:ind w:firstLine="567"/>
        <w:jc w:val="both"/>
        <w:rPr>
          <w:color w:val="000000"/>
          <w:spacing w:val="-8"/>
          <w:lang w:val="nl-NL"/>
        </w:rPr>
      </w:pPr>
      <w:r>
        <w:rPr>
          <w:color w:val="000000"/>
          <w:spacing w:val="-8"/>
          <w:lang w:val="nl-NL"/>
        </w:rPr>
        <w:lastRenderedPageBreak/>
        <w:t>+ Trong phối hợp thực hiện nhiệm vụ công tác do Bộ ngành Tư pháp giao giảm 5 điểm so với năm 2020 ( tổng điểm tiêu chí thành phần của lĩnh vực này trong năm 2021 còn 05 điể</w:t>
      </w:r>
      <w:r w:rsidR="0051404D">
        <w:rPr>
          <w:color w:val="000000"/>
          <w:spacing w:val="-8"/>
          <w:lang w:val="nl-NL"/>
        </w:rPr>
        <w:t>m).</w:t>
      </w:r>
    </w:p>
    <w:p w:rsidR="00872C98" w:rsidRPr="00872C98" w:rsidRDefault="00872C98" w:rsidP="004904D5">
      <w:pPr>
        <w:pStyle w:val="ListParagraph"/>
        <w:numPr>
          <w:ilvl w:val="0"/>
          <w:numId w:val="4"/>
        </w:numPr>
        <w:spacing w:before="60" w:after="60" w:line="276" w:lineRule="auto"/>
        <w:ind w:right="11"/>
        <w:jc w:val="both"/>
        <w:rPr>
          <w:b/>
        </w:rPr>
      </w:pPr>
      <w:r w:rsidRPr="00872C98">
        <w:rPr>
          <w:b/>
        </w:rPr>
        <w:t>Xử lý điểm chênh lệch</w:t>
      </w:r>
    </w:p>
    <w:p w:rsidR="00872C98" w:rsidRPr="00872C98" w:rsidRDefault="00872C98" w:rsidP="004904D5">
      <w:pPr>
        <w:spacing w:before="60" w:after="60" w:line="276" w:lineRule="auto"/>
        <w:ind w:right="11" w:firstLine="567"/>
        <w:jc w:val="both"/>
      </w:pPr>
      <w:r>
        <w:t>Thay đổi mức điểm chênh lệch phải xử lý từ 10 điểm xuống còn 05 điểm, theo đó</w:t>
      </w:r>
      <w:r w:rsidR="004904D5">
        <w:t xml:space="preserve"> quy định:</w:t>
      </w:r>
    </w:p>
    <w:p w:rsidR="004904D5" w:rsidRPr="004138B3" w:rsidRDefault="004904D5" w:rsidP="004904D5">
      <w:pPr>
        <w:spacing w:before="60" w:after="60" w:line="276" w:lineRule="auto"/>
        <w:ind w:right="6" w:firstLine="720"/>
        <w:jc w:val="both"/>
        <w:rPr>
          <w:b/>
        </w:rPr>
      </w:pPr>
      <w:r w:rsidRPr="004138B3">
        <w:t>- Trong quá trình rà soát, tổng hợp kết quả điểm chấm, dự kiến xếp hạng, nếu có sự chênh lệch giữa điểm tự chấm của Sở Tư pháp so với điểm các đơn vị thuộc Bộ chấm cho Sở Tư pháp từ 5.0 điểm trở lên</w:t>
      </w:r>
      <w:r w:rsidRPr="004138B3">
        <w:rPr>
          <w:b/>
        </w:rPr>
        <w:t xml:space="preserve"> </w:t>
      </w:r>
      <w:r w:rsidRPr="004138B3">
        <w:t>thì Vụ thi đua – Khen thưởng</w:t>
      </w:r>
      <w:r w:rsidRPr="004138B3">
        <w:rPr>
          <w:b/>
        </w:rPr>
        <w:t xml:space="preserve"> </w:t>
      </w:r>
      <w:r w:rsidRPr="004138B3">
        <w:t xml:space="preserve">tạo điều kiện cho đơn vị tự chấm bổ sung tài liệu để kiểm chứng, giải trình đối với những nội dung có sự chênh lệch đó. Trường hợp đơn vị tự chấm không xuất trình được tài liệu để chứng minh, giải trình thì kết quả chấm của các đơn vị thuộc Bộ là cơ sở để đánh giá, xem xét, xếp hạng. </w:t>
      </w:r>
    </w:p>
    <w:p w:rsidR="004904D5" w:rsidRPr="004138B3" w:rsidRDefault="004904D5" w:rsidP="004904D5">
      <w:pPr>
        <w:spacing w:before="60" w:after="60" w:line="276" w:lineRule="auto"/>
        <w:ind w:right="11" w:firstLine="720"/>
        <w:jc w:val="both"/>
        <w:rPr>
          <w:spacing w:val="-4"/>
        </w:rPr>
      </w:pPr>
      <w:r w:rsidRPr="004138B3">
        <w:rPr>
          <w:spacing w:val="-4"/>
        </w:rPr>
        <w:t>- Các trường hợp cố tình chấm sai điểm so với kết quả đạt được sẽ bị trừ vào điểm thi đua, trường hợp kết quả chênh lệch làm ảnh hưởng đến kết quả xét xếp hạng, đề nghị khen thưởng thì tùy theo mức độ sẽ phải xem xét, xử lý đối với kết quả đó.</w:t>
      </w:r>
    </w:p>
    <w:p w:rsidR="004904D5" w:rsidRDefault="004904D5" w:rsidP="004904D5">
      <w:pPr>
        <w:spacing w:before="60" w:after="60" w:line="276" w:lineRule="auto"/>
        <w:ind w:right="12" w:firstLine="720"/>
        <w:jc w:val="both"/>
        <w:rPr>
          <w:b/>
        </w:rPr>
      </w:pPr>
      <w:r>
        <w:rPr>
          <w:b/>
        </w:rPr>
        <w:t>3</w:t>
      </w:r>
      <w:r w:rsidRPr="00D61E92">
        <w:rPr>
          <w:b/>
        </w:rPr>
        <w:t>. Cách</w:t>
      </w:r>
      <w:r w:rsidRPr="00915B73">
        <w:rPr>
          <w:b/>
        </w:rPr>
        <w:t xml:space="preserve"> tính tổng điểm thi đua để xét, đánh giá, xếp </w:t>
      </w:r>
      <w:r>
        <w:rPr>
          <w:b/>
        </w:rPr>
        <w:t>hạng</w:t>
      </w:r>
    </w:p>
    <w:p w:rsidR="004904D5" w:rsidRPr="00D66F58" w:rsidRDefault="004904D5" w:rsidP="004904D5">
      <w:pPr>
        <w:spacing w:before="60" w:after="60" w:line="276" w:lineRule="auto"/>
        <w:ind w:right="6" w:firstLine="697"/>
        <w:jc w:val="both"/>
        <w:rPr>
          <w:i/>
        </w:rPr>
      </w:pPr>
      <w:r w:rsidRPr="00D66F58">
        <w:t>Ngoài cách tính tổng điểm thi đua, bổ sung thêm nội dung về cách tính tổng số điểm thi đua để xét, đánh giá, xếp hạng Sở Tư pháp</w:t>
      </w:r>
      <w:r>
        <w:t xml:space="preserve"> cho phù hợp với nội dung bổ sung điểm chấm của Lãnh đạo Bộ tại phần C Bảng tiêu chí, theo đó:</w:t>
      </w:r>
      <w:r w:rsidRPr="00D66F58">
        <w:t xml:space="preserve"> </w:t>
      </w:r>
    </w:p>
    <w:p w:rsidR="00997F66" w:rsidRPr="004904D5" w:rsidRDefault="004904D5" w:rsidP="004904D5">
      <w:pPr>
        <w:spacing w:before="60" w:after="60" w:line="276" w:lineRule="auto"/>
        <w:ind w:right="11" w:firstLine="720"/>
        <w:jc w:val="both"/>
      </w:pPr>
      <w:r>
        <w:t>Tính tổng số điểm thi đua để xét, đánh giá, xếp hạng Sở Tư pháp được tính trên sơ sở tổng số điểm thi đua đạt được và điểm đánh giá của Lãnh đạo Bộ.</w:t>
      </w:r>
    </w:p>
    <w:p w:rsidR="00C511DC" w:rsidRPr="00F02E76" w:rsidRDefault="004904D5" w:rsidP="004904D5">
      <w:pPr>
        <w:spacing w:before="60" w:after="60" w:line="276" w:lineRule="auto"/>
        <w:ind w:right="11" w:firstLine="567"/>
        <w:jc w:val="both"/>
        <w:rPr>
          <w:b/>
        </w:rPr>
      </w:pPr>
      <w:r>
        <w:rPr>
          <w:b/>
        </w:rPr>
        <w:t>4</w:t>
      </w:r>
      <w:r w:rsidR="00C511DC" w:rsidRPr="00F02E76">
        <w:rPr>
          <w:b/>
        </w:rPr>
        <w:t>.Về cơ cấu đánh giá, xếp hạng</w:t>
      </w:r>
    </w:p>
    <w:p w:rsidR="00C511DC" w:rsidRPr="00CA232D" w:rsidRDefault="00C511DC" w:rsidP="004904D5">
      <w:pPr>
        <w:spacing w:before="60" w:after="60" w:line="276" w:lineRule="auto"/>
        <w:ind w:right="11"/>
        <w:jc w:val="both"/>
        <w:rPr>
          <w:b/>
          <w:i/>
        </w:rPr>
      </w:pPr>
      <w:r>
        <w:rPr>
          <w:lang w:val="nl-NL"/>
        </w:rPr>
        <w:t xml:space="preserve">          </w:t>
      </w:r>
      <w:r w:rsidRPr="00CA232D">
        <w:rPr>
          <w:lang w:val="nl-NL"/>
        </w:rPr>
        <w:t xml:space="preserve">Trên cơ sở đề nghị của một số đơn vị thuộc Bộ, Sở Tư pháp, cơ quan Thi hành án dân sự địa phương đồng thời để phù hợp với quy định của pháp luật thi đua khen thưởng về xét khen thưởng căn cứ “Mức độ hoàn thành nhiệm vụ”của tập thể, cá nhân, dự thảo Phụ lục Bảng tiêu chí </w:t>
      </w:r>
      <w:r>
        <w:rPr>
          <w:lang w:val="nl-NL"/>
        </w:rPr>
        <w:t xml:space="preserve">năm 2021 </w:t>
      </w:r>
      <w:r w:rsidRPr="00CA232D">
        <w:rPr>
          <w:lang w:val="nl-NL"/>
        </w:rPr>
        <w:t xml:space="preserve">sửa hình thức đánh giá từ xếp hạng 4 mức A (Xuất sắc), B (Tốt), C (Trung bình), D (Yếu) của những năm trước đây thành hình thức xếp hạng theo 04 mức: </w:t>
      </w:r>
      <w:r w:rsidRPr="00CA232D">
        <w:rPr>
          <w:b/>
          <w:lang w:val="nl-NL"/>
        </w:rPr>
        <w:t>Xuất sắc, Tốt, Trung bình, Yếu</w:t>
      </w:r>
      <w:r w:rsidRPr="00CA232D">
        <w:rPr>
          <w:lang w:val="nl-NL"/>
        </w:rPr>
        <w:t xml:space="preserve"> (Bỏ A, B, C, D</w:t>
      </w:r>
      <w:r>
        <w:rPr>
          <w:lang w:val="nl-NL"/>
        </w:rPr>
        <w:t xml:space="preserve">, </w:t>
      </w:r>
      <w:r w:rsidRPr="00CA232D">
        <w:rPr>
          <w:lang w:val="nl-NL"/>
        </w:rPr>
        <w:t xml:space="preserve">theo đó: </w:t>
      </w:r>
    </w:p>
    <w:p w:rsidR="00C511DC" w:rsidRPr="004904D5" w:rsidRDefault="00C511DC" w:rsidP="004904D5">
      <w:pPr>
        <w:spacing w:before="60" w:after="60" w:line="276" w:lineRule="auto"/>
        <w:ind w:right="11" w:firstLine="567"/>
        <w:jc w:val="both"/>
        <w:rPr>
          <w:b/>
        </w:rPr>
      </w:pPr>
      <w:r w:rsidRPr="004904D5">
        <w:rPr>
          <w:b/>
        </w:rPr>
        <w:t xml:space="preserve">Cơ cấu đánh giá, xếp hạng Sở Tư pháp năm 2021 gồm 04 mức hạng: </w:t>
      </w:r>
    </w:p>
    <w:p w:rsidR="00C511DC" w:rsidRPr="0091488D" w:rsidRDefault="00C511DC" w:rsidP="004904D5">
      <w:pPr>
        <w:spacing w:before="60" w:after="60" w:line="276" w:lineRule="auto"/>
        <w:ind w:right="11" w:firstLine="567"/>
        <w:jc w:val="both"/>
      </w:pPr>
      <w:r>
        <w:t xml:space="preserve">- </w:t>
      </w:r>
      <w:r w:rsidRPr="00CA232D">
        <w:rPr>
          <w:b/>
        </w:rPr>
        <w:t xml:space="preserve">Xuất sắc: </w:t>
      </w:r>
      <w:r w:rsidRPr="0091488D">
        <w:t xml:space="preserve"> Xem xét, lựa chọn các đơn vị đạt từ </w:t>
      </w:r>
      <w:r>
        <w:rPr>
          <w:b/>
        </w:rPr>
        <w:t>190</w:t>
      </w:r>
      <w:r w:rsidRPr="00CA232D">
        <w:rPr>
          <w:b/>
        </w:rPr>
        <w:t xml:space="preserve"> </w:t>
      </w:r>
      <w:r w:rsidRPr="0091488D">
        <w:t xml:space="preserve">điểm trở lên, có </w:t>
      </w:r>
      <w:r>
        <w:t>đổi mới, sáng tạo</w:t>
      </w:r>
      <w:r w:rsidR="006C4DF7">
        <w:t xml:space="preserve">, kết quả nổi trội </w:t>
      </w:r>
      <w:r w:rsidRPr="0091488D">
        <w:t>trong triển khai nhiệm vụ;</w:t>
      </w:r>
      <w:r w:rsidR="006C4DF7">
        <w:t xml:space="preserve"> Tỷ lệ tối đa không quá 50% tổng số đơn vị được chấm điểm, xếp hạng.</w:t>
      </w:r>
    </w:p>
    <w:p w:rsidR="00C511DC" w:rsidRPr="0091488D" w:rsidRDefault="00C511DC" w:rsidP="004904D5">
      <w:pPr>
        <w:spacing w:before="60" w:after="60" w:line="276" w:lineRule="auto"/>
        <w:ind w:right="11" w:firstLine="567"/>
        <w:jc w:val="both"/>
      </w:pPr>
      <w:r>
        <w:lastRenderedPageBreak/>
        <w:t xml:space="preserve">- </w:t>
      </w:r>
      <w:r w:rsidRPr="00CA232D">
        <w:rPr>
          <w:b/>
        </w:rPr>
        <w:t>Tốt:</w:t>
      </w:r>
      <w:r w:rsidRPr="0091488D">
        <w:t xml:space="preserve"> Xem xét, lựa chọn các đơn vị đạt từ </w:t>
      </w:r>
      <w:r>
        <w:rPr>
          <w:b/>
        </w:rPr>
        <w:t>180</w:t>
      </w:r>
      <w:r w:rsidRPr="00CA232D">
        <w:rPr>
          <w:b/>
        </w:rPr>
        <w:t xml:space="preserve"> </w:t>
      </w:r>
      <w:r w:rsidRPr="0091488D">
        <w:t>điểm</w:t>
      </w:r>
      <w:r w:rsidRPr="00CA232D">
        <w:rPr>
          <w:b/>
        </w:rPr>
        <w:t xml:space="preserve"> </w:t>
      </w:r>
      <w:r w:rsidRPr="0091488D">
        <w:t xml:space="preserve">đến dưới </w:t>
      </w:r>
      <w:r>
        <w:rPr>
          <w:b/>
        </w:rPr>
        <w:t>190</w:t>
      </w:r>
      <w:r w:rsidRPr="0091488D">
        <w:t xml:space="preserve"> điểm, có </w:t>
      </w:r>
      <w:r w:rsidR="006C4DF7">
        <w:t xml:space="preserve">đổi mới, sáng tạo </w:t>
      </w:r>
      <w:r w:rsidRPr="0091488D">
        <w:t>trong triển khai nhiệm vụ;</w:t>
      </w:r>
    </w:p>
    <w:p w:rsidR="00C511DC" w:rsidRPr="0091488D" w:rsidRDefault="00C511DC" w:rsidP="004904D5">
      <w:pPr>
        <w:spacing w:before="60" w:after="60" w:line="276" w:lineRule="auto"/>
        <w:ind w:right="11" w:firstLine="567"/>
        <w:jc w:val="both"/>
      </w:pPr>
      <w:r>
        <w:t xml:space="preserve">- </w:t>
      </w:r>
      <w:r w:rsidRPr="00CA232D">
        <w:rPr>
          <w:b/>
        </w:rPr>
        <w:t xml:space="preserve">Trung bình: </w:t>
      </w:r>
      <w:r w:rsidRPr="0091488D">
        <w:t xml:space="preserve">Xem xét các đơn vị </w:t>
      </w:r>
      <w:r w:rsidRPr="00723051">
        <w:t>đạt từ</w:t>
      </w:r>
      <w:r w:rsidRPr="00CA232D">
        <w:rPr>
          <w:b/>
        </w:rPr>
        <w:t xml:space="preserve"> 17</w:t>
      </w:r>
      <w:r>
        <w:rPr>
          <w:b/>
        </w:rPr>
        <w:t>0</w:t>
      </w:r>
      <w:r w:rsidRPr="00CA232D">
        <w:rPr>
          <w:b/>
        </w:rPr>
        <w:t xml:space="preserve"> </w:t>
      </w:r>
      <w:r w:rsidRPr="00723051">
        <w:t>điểm</w:t>
      </w:r>
      <w:r w:rsidRPr="00CA232D">
        <w:rPr>
          <w:b/>
        </w:rPr>
        <w:t xml:space="preserve"> </w:t>
      </w:r>
      <w:r w:rsidRPr="0091488D">
        <w:t xml:space="preserve">đến dưới </w:t>
      </w:r>
      <w:r>
        <w:rPr>
          <w:b/>
        </w:rPr>
        <w:t>180</w:t>
      </w:r>
      <w:r w:rsidRPr="00CA232D">
        <w:rPr>
          <w:b/>
        </w:rPr>
        <w:t xml:space="preserve"> </w:t>
      </w:r>
      <w:r w:rsidRPr="0091488D">
        <w:t xml:space="preserve">điểm; các đơn vị từ </w:t>
      </w:r>
      <w:r>
        <w:rPr>
          <w:b/>
        </w:rPr>
        <w:t>180</w:t>
      </w:r>
      <w:r w:rsidRPr="0091488D">
        <w:t xml:space="preserve"> điểm trở lên nhưng không được xếp </w:t>
      </w:r>
      <w:r w:rsidRPr="00CA232D">
        <w:rPr>
          <w:b/>
        </w:rPr>
        <w:t>Xuất sắc</w:t>
      </w:r>
      <w:r>
        <w:t xml:space="preserve"> </w:t>
      </w:r>
      <w:r w:rsidRPr="0091488D">
        <w:t xml:space="preserve">và </w:t>
      </w:r>
      <w:r w:rsidRPr="00CA232D">
        <w:rPr>
          <w:b/>
        </w:rPr>
        <w:t xml:space="preserve">Tốt </w:t>
      </w:r>
      <w:r w:rsidRPr="00B86F87">
        <w:t>;</w:t>
      </w:r>
      <w:r w:rsidRPr="0091488D">
        <w:t xml:space="preserve"> các đơn vị có công chức, người lao động trực thuộc bị áp dụng một trong các hình thức kỷ luật từ mức cảnh cáo trở lên.</w:t>
      </w:r>
    </w:p>
    <w:p w:rsidR="00C511DC" w:rsidRDefault="00C511DC" w:rsidP="004904D5">
      <w:pPr>
        <w:spacing w:before="60" w:after="60" w:line="276" w:lineRule="auto"/>
        <w:ind w:right="11" w:firstLine="567"/>
        <w:jc w:val="both"/>
      </w:pPr>
      <w:r>
        <w:t>-</w:t>
      </w:r>
      <w:r w:rsidRPr="00CA232D">
        <w:rPr>
          <w:b/>
        </w:rPr>
        <w:t xml:space="preserve"> Yếu:</w:t>
      </w:r>
      <w:r>
        <w:t xml:space="preserve"> </w:t>
      </w:r>
      <w:r w:rsidRPr="0091488D">
        <w:t xml:space="preserve">Các đơn vị đạt dưới </w:t>
      </w:r>
      <w:r>
        <w:rPr>
          <w:b/>
        </w:rPr>
        <w:t>170</w:t>
      </w:r>
      <w:r w:rsidRPr="0091488D">
        <w:t xml:space="preserve"> điểm; các đơn vị không đủ điều kiện xem xét xếp </w:t>
      </w:r>
      <w:r w:rsidRPr="00CA232D">
        <w:rPr>
          <w:b/>
        </w:rPr>
        <w:t xml:space="preserve">Xuất sắc, Tốt, Trung bình; </w:t>
      </w:r>
      <w:r w:rsidRPr="0091488D">
        <w:t>các đơn vị có công chức, người lao động trực thuộc bị khởi tố hình sự.</w:t>
      </w:r>
    </w:p>
    <w:p w:rsidR="004904D5" w:rsidRPr="004904D5" w:rsidRDefault="004904D5" w:rsidP="004904D5">
      <w:pPr>
        <w:spacing w:before="60" w:after="60" w:line="276" w:lineRule="auto"/>
        <w:ind w:right="11" w:firstLine="567"/>
        <w:jc w:val="both"/>
        <w:rPr>
          <w:i/>
        </w:rPr>
      </w:pPr>
      <w:r w:rsidRPr="004904D5">
        <w:rPr>
          <w:i/>
        </w:rPr>
        <w:t>(Có dự thảo Bảng tiêu chí và phụ lục kèm theo)</w:t>
      </w:r>
    </w:p>
    <w:p w:rsidR="008E340D" w:rsidRDefault="008E340D" w:rsidP="004904D5">
      <w:pPr>
        <w:spacing w:before="60" w:after="60" w:line="276" w:lineRule="auto"/>
        <w:ind w:right="11" w:firstLine="567"/>
        <w:jc w:val="both"/>
        <w:rPr>
          <w:lang w:val="nl-NL"/>
        </w:rPr>
      </w:pPr>
      <w:r>
        <w:rPr>
          <w:lang w:val="nl-NL"/>
        </w:rPr>
        <w:t xml:space="preserve">Trên </w:t>
      </w:r>
      <w:r w:rsidR="004904D5">
        <w:rPr>
          <w:lang w:val="nl-NL"/>
        </w:rPr>
        <w:t xml:space="preserve">đây </w:t>
      </w:r>
      <w:r w:rsidR="00FF6BBE">
        <w:rPr>
          <w:lang w:val="nl-NL"/>
        </w:rPr>
        <w:t>là báo cáo về những tồn tại hạn chế trong quá trình thực hiện Bảng tiêu chí thi đua, thang điểm đánh giá xếp hạng Sở Tư pháp năm 2020 và đề xuất một số nội dung sửa đổ</w:t>
      </w:r>
      <w:r w:rsidR="004904D5">
        <w:rPr>
          <w:lang w:val="nl-NL"/>
        </w:rPr>
        <w:t>i trong năm 2021,</w:t>
      </w:r>
      <w:r w:rsidR="00FF6BBE">
        <w:rPr>
          <w:lang w:val="nl-NL"/>
        </w:rPr>
        <w:t xml:space="preserve"> rất mong nhận được </w:t>
      </w:r>
      <w:r>
        <w:rPr>
          <w:lang w:val="nl-NL"/>
        </w:rPr>
        <w:t>ý kiến góp ý của</w:t>
      </w:r>
      <w:r w:rsidR="00FF6BBE">
        <w:rPr>
          <w:lang w:val="nl-NL"/>
        </w:rPr>
        <w:t xml:space="preserve"> các đồng chí để hoàn thiệ</w:t>
      </w:r>
      <w:r w:rsidR="004904D5">
        <w:rPr>
          <w:lang w:val="nl-NL"/>
        </w:rPr>
        <w:t>n, ban hành./.</w:t>
      </w:r>
    </w:p>
    <w:p w:rsidR="004904D5" w:rsidRDefault="0051404D" w:rsidP="004904D5">
      <w:pPr>
        <w:spacing w:before="60" w:after="60" w:line="276" w:lineRule="auto"/>
        <w:ind w:right="11" w:firstLine="567"/>
        <w:jc w:val="both"/>
        <w:rPr>
          <w:lang w:val="nl-NL"/>
        </w:rPr>
      </w:pPr>
      <w:r>
        <w:rPr>
          <w:lang w:val="nl-NL"/>
        </w:rPr>
        <w:t xml:space="preserve">                                                               </w:t>
      </w:r>
    </w:p>
    <w:p w:rsidR="0051404D" w:rsidRDefault="0051404D" w:rsidP="0051404D">
      <w:pPr>
        <w:spacing w:before="60" w:after="60" w:line="276" w:lineRule="auto"/>
        <w:ind w:right="11"/>
        <w:jc w:val="both"/>
        <w:rPr>
          <w:lang w:val="nl-NL"/>
        </w:rPr>
      </w:pPr>
    </w:p>
    <w:tbl>
      <w:tblPr>
        <w:tblpPr w:leftFromText="180" w:rightFromText="180" w:vertAnchor="text" w:horzAnchor="margin" w:tblpY="300"/>
        <w:tblW w:w="9747" w:type="dxa"/>
        <w:tblLook w:val="04A0" w:firstRow="1" w:lastRow="0" w:firstColumn="1" w:lastColumn="0" w:noHBand="0" w:noVBand="1"/>
      </w:tblPr>
      <w:tblGrid>
        <w:gridCol w:w="3652"/>
        <w:gridCol w:w="6095"/>
      </w:tblGrid>
      <w:tr w:rsidR="004904D5" w:rsidTr="0051404D">
        <w:trPr>
          <w:trHeight w:val="2898"/>
        </w:trPr>
        <w:tc>
          <w:tcPr>
            <w:tcW w:w="3652" w:type="dxa"/>
          </w:tcPr>
          <w:p w:rsidR="004904D5" w:rsidRDefault="004904D5" w:rsidP="0051404D">
            <w:pPr>
              <w:spacing w:before="40" w:after="40" w:line="276" w:lineRule="auto"/>
              <w:jc w:val="both"/>
              <w:rPr>
                <w:b/>
                <w:i/>
                <w:lang w:val="nl-NL"/>
              </w:rPr>
            </w:pPr>
            <w:r>
              <w:rPr>
                <w:b/>
                <w:i/>
                <w:lang w:val="nl-NL"/>
              </w:rPr>
              <w:t xml:space="preserve">Nơi nhận:                                  </w:t>
            </w:r>
            <w:r>
              <w:rPr>
                <w:b/>
                <w:lang w:val="nl-NL"/>
              </w:rPr>
              <w:t xml:space="preserve">                                            </w:t>
            </w:r>
          </w:p>
          <w:p w:rsidR="004904D5" w:rsidRDefault="004904D5" w:rsidP="0051404D">
            <w:pPr>
              <w:spacing w:line="256" w:lineRule="auto"/>
              <w:jc w:val="both"/>
              <w:rPr>
                <w:sz w:val="24"/>
                <w:szCs w:val="24"/>
                <w:lang w:val="nl-NL"/>
              </w:rPr>
            </w:pPr>
            <w:r>
              <w:rPr>
                <w:sz w:val="24"/>
                <w:szCs w:val="24"/>
                <w:lang w:val="nl-NL"/>
              </w:rPr>
              <w:t>- Bộ trưởng (để báo cáo);</w:t>
            </w:r>
          </w:p>
          <w:p w:rsidR="004904D5" w:rsidRDefault="004904D5" w:rsidP="0051404D">
            <w:pPr>
              <w:spacing w:line="256" w:lineRule="auto"/>
              <w:jc w:val="both"/>
              <w:rPr>
                <w:sz w:val="24"/>
                <w:szCs w:val="24"/>
                <w:lang w:val="nl-NL"/>
              </w:rPr>
            </w:pPr>
            <w:r>
              <w:rPr>
                <w:sz w:val="24"/>
                <w:szCs w:val="24"/>
                <w:lang w:val="nl-NL"/>
              </w:rPr>
              <w:t>- Các Thứ trưởng (để báo cáo);</w:t>
            </w:r>
          </w:p>
          <w:p w:rsidR="004904D5" w:rsidRDefault="004904D5" w:rsidP="0051404D">
            <w:pPr>
              <w:spacing w:line="256" w:lineRule="auto"/>
              <w:jc w:val="both"/>
              <w:rPr>
                <w:sz w:val="24"/>
                <w:szCs w:val="24"/>
              </w:rPr>
            </w:pPr>
            <w:r>
              <w:rPr>
                <w:sz w:val="24"/>
                <w:szCs w:val="24"/>
              </w:rPr>
              <w:t xml:space="preserve">- Lưu: TĐKT                                                                                        </w:t>
            </w:r>
          </w:p>
          <w:p w:rsidR="004904D5" w:rsidRDefault="004904D5" w:rsidP="004904D5">
            <w:pPr>
              <w:spacing w:before="40" w:after="40" w:line="276" w:lineRule="auto"/>
              <w:ind w:left="425"/>
              <w:jc w:val="both"/>
              <w:rPr>
                <w:b/>
                <w:i/>
              </w:rPr>
            </w:pPr>
          </w:p>
        </w:tc>
        <w:tc>
          <w:tcPr>
            <w:tcW w:w="6095" w:type="dxa"/>
          </w:tcPr>
          <w:p w:rsidR="0051404D" w:rsidRDefault="0051404D" w:rsidP="0051404D">
            <w:pPr>
              <w:spacing w:before="40" w:after="40" w:line="276" w:lineRule="auto"/>
              <w:jc w:val="center"/>
              <w:rPr>
                <w:b/>
              </w:rPr>
            </w:pPr>
            <w:r>
              <w:rPr>
                <w:b/>
              </w:rPr>
              <w:t>TL.BỘ TRƯỞNG</w:t>
            </w:r>
          </w:p>
          <w:p w:rsidR="004904D5" w:rsidRDefault="004904D5" w:rsidP="004904D5">
            <w:pPr>
              <w:spacing w:before="40" w:after="40" w:line="276" w:lineRule="auto"/>
              <w:jc w:val="center"/>
              <w:rPr>
                <w:b/>
              </w:rPr>
            </w:pPr>
            <w:r>
              <w:rPr>
                <w:b/>
              </w:rPr>
              <w:t>VỤ TRƯỞNG</w:t>
            </w:r>
            <w:r w:rsidR="0051404D">
              <w:rPr>
                <w:b/>
              </w:rPr>
              <w:t xml:space="preserve"> VỤ THI ĐUA KHEN THƯỞNG</w:t>
            </w:r>
          </w:p>
          <w:p w:rsidR="004904D5" w:rsidRDefault="004904D5" w:rsidP="004904D5">
            <w:pPr>
              <w:spacing w:before="40" w:after="40" w:line="276" w:lineRule="auto"/>
              <w:jc w:val="both"/>
              <w:rPr>
                <w:b/>
              </w:rPr>
            </w:pPr>
          </w:p>
          <w:p w:rsidR="004904D5" w:rsidRDefault="004904D5" w:rsidP="004904D5">
            <w:pPr>
              <w:spacing w:before="40" w:after="40" w:line="276" w:lineRule="auto"/>
              <w:jc w:val="both"/>
              <w:rPr>
                <w:b/>
              </w:rPr>
            </w:pPr>
          </w:p>
          <w:p w:rsidR="004904D5" w:rsidRDefault="004904D5" w:rsidP="004904D5">
            <w:pPr>
              <w:spacing w:before="40" w:after="40" w:line="276" w:lineRule="auto"/>
              <w:jc w:val="both"/>
              <w:rPr>
                <w:b/>
              </w:rPr>
            </w:pPr>
          </w:p>
          <w:p w:rsidR="004904D5" w:rsidRDefault="004904D5" w:rsidP="004904D5">
            <w:pPr>
              <w:spacing w:before="40" w:after="40" w:line="276" w:lineRule="auto"/>
              <w:jc w:val="both"/>
              <w:rPr>
                <w:b/>
              </w:rPr>
            </w:pPr>
          </w:p>
          <w:p w:rsidR="004904D5" w:rsidRDefault="004904D5" w:rsidP="004904D5">
            <w:pPr>
              <w:spacing w:before="40" w:after="40" w:line="276" w:lineRule="auto"/>
              <w:jc w:val="both"/>
              <w:rPr>
                <w:b/>
              </w:rPr>
            </w:pPr>
          </w:p>
          <w:p w:rsidR="004904D5" w:rsidRDefault="004904D5" w:rsidP="004904D5">
            <w:pPr>
              <w:spacing w:before="40" w:after="40" w:line="276" w:lineRule="auto"/>
              <w:rPr>
                <w:b/>
              </w:rPr>
            </w:pPr>
            <w:r>
              <w:rPr>
                <w:b/>
              </w:rPr>
              <w:t xml:space="preserve">               </w:t>
            </w:r>
            <w:r w:rsidR="0051404D">
              <w:rPr>
                <w:b/>
              </w:rPr>
              <w:t xml:space="preserve">         </w:t>
            </w:r>
            <w:r>
              <w:rPr>
                <w:b/>
              </w:rPr>
              <w:t xml:space="preserve"> Nguyễn Thị Tố Nga</w:t>
            </w:r>
          </w:p>
        </w:tc>
      </w:tr>
    </w:tbl>
    <w:p w:rsidR="004904D5" w:rsidRDefault="004904D5" w:rsidP="006006E7">
      <w:pPr>
        <w:spacing w:before="120" w:after="120" w:line="242" w:lineRule="auto"/>
        <w:ind w:right="11" w:firstLine="567"/>
        <w:jc w:val="both"/>
      </w:pPr>
    </w:p>
    <w:p w:rsidR="008E340D" w:rsidRDefault="008E340D" w:rsidP="008E340D">
      <w:pPr>
        <w:spacing w:before="40" w:after="40" w:line="276" w:lineRule="auto"/>
        <w:ind w:right="-45" w:firstLine="567"/>
        <w:jc w:val="both"/>
        <w:rPr>
          <w:spacing w:val="-2"/>
          <w:lang w:val="nl-NL"/>
        </w:rPr>
      </w:pPr>
    </w:p>
    <w:p w:rsidR="008E340D" w:rsidRPr="008E340D" w:rsidRDefault="008E340D" w:rsidP="008E340D">
      <w:pPr>
        <w:spacing w:before="120" w:after="120" w:line="242" w:lineRule="auto"/>
        <w:ind w:right="11" w:firstLine="567"/>
        <w:jc w:val="both"/>
      </w:pPr>
    </w:p>
    <w:p w:rsidR="005F2393" w:rsidRPr="005F2393" w:rsidRDefault="005F2393" w:rsidP="005F2393">
      <w:pPr>
        <w:spacing w:before="120" w:line="276" w:lineRule="auto"/>
        <w:ind w:firstLine="567"/>
        <w:jc w:val="both"/>
        <w:rPr>
          <w:lang w:val="nl-NL"/>
        </w:rPr>
      </w:pPr>
    </w:p>
    <w:p w:rsidR="005F2393" w:rsidRDefault="005F2393" w:rsidP="001402C4">
      <w:pPr>
        <w:spacing w:before="120" w:line="276" w:lineRule="auto"/>
        <w:ind w:firstLine="567"/>
        <w:jc w:val="both"/>
        <w:rPr>
          <w:b/>
          <w:lang w:val="nl-NL"/>
        </w:rPr>
      </w:pPr>
    </w:p>
    <w:p w:rsidR="005F2393" w:rsidRDefault="005F2393" w:rsidP="001402C4">
      <w:pPr>
        <w:spacing w:before="120" w:line="276" w:lineRule="auto"/>
        <w:ind w:firstLine="567"/>
        <w:jc w:val="both"/>
        <w:rPr>
          <w:b/>
          <w:lang w:val="nl-NL"/>
        </w:rPr>
      </w:pPr>
    </w:p>
    <w:p w:rsidR="005F2393" w:rsidRDefault="005F2393" w:rsidP="001402C4">
      <w:pPr>
        <w:spacing w:before="120" w:line="276" w:lineRule="auto"/>
        <w:ind w:firstLine="567"/>
        <w:jc w:val="both"/>
        <w:rPr>
          <w:b/>
          <w:lang w:val="nl-NL"/>
        </w:rPr>
      </w:pPr>
    </w:p>
    <w:p w:rsidR="005F2393" w:rsidRDefault="005F2393" w:rsidP="001402C4">
      <w:pPr>
        <w:spacing w:before="120" w:line="276" w:lineRule="auto"/>
        <w:ind w:firstLine="567"/>
        <w:jc w:val="both"/>
        <w:rPr>
          <w:b/>
          <w:lang w:val="nl-NL"/>
        </w:rPr>
      </w:pPr>
    </w:p>
    <w:sectPr w:rsidR="005F2393" w:rsidSect="00692D4D">
      <w:headerReference w:type="default" r:id="rId9"/>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E61" w:rsidRDefault="00B02E61" w:rsidP="004904D5">
      <w:r>
        <w:separator/>
      </w:r>
    </w:p>
  </w:endnote>
  <w:endnote w:type="continuationSeparator" w:id="0">
    <w:p w:rsidR="00B02E61" w:rsidRDefault="00B02E61" w:rsidP="0049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E61" w:rsidRDefault="00B02E61" w:rsidP="004904D5">
      <w:r>
        <w:separator/>
      </w:r>
    </w:p>
  </w:footnote>
  <w:footnote w:type="continuationSeparator" w:id="0">
    <w:p w:rsidR="00B02E61" w:rsidRDefault="00B02E61" w:rsidP="00490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014909"/>
      <w:docPartObj>
        <w:docPartGallery w:val="Page Numbers (Top of Page)"/>
        <w:docPartUnique/>
      </w:docPartObj>
    </w:sdtPr>
    <w:sdtEndPr>
      <w:rPr>
        <w:noProof/>
      </w:rPr>
    </w:sdtEndPr>
    <w:sdtContent>
      <w:p w:rsidR="004904D5" w:rsidRDefault="004904D5">
        <w:pPr>
          <w:pStyle w:val="Header"/>
          <w:jc w:val="center"/>
        </w:pPr>
        <w:r>
          <w:fldChar w:fldCharType="begin"/>
        </w:r>
        <w:r>
          <w:instrText xml:space="preserve"> PAGE   \* MERGEFORMAT </w:instrText>
        </w:r>
        <w:r>
          <w:fldChar w:fldCharType="separate"/>
        </w:r>
        <w:r w:rsidR="0051404D">
          <w:rPr>
            <w:noProof/>
          </w:rPr>
          <w:t>4</w:t>
        </w:r>
        <w:r>
          <w:rPr>
            <w:noProof/>
          </w:rPr>
          <w:fldChar w:fldCharType="end"/>
        </w:r>
      </w:p>
    </w:sdtContent>
  </w:sdt>
  <w:p w:rsidR="004904D5" w:rsidRDefault="004904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B69DD"/>
    <w:multiLevelType w:val="hybridMultilevel"/>
    <w:tmpl w:val="F64C65AA"/>
    <w:lvl w:ilvl="0" w:tplc="DA1CE064">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39F526E"/>
    <w:multiLevelType w:val="hybridMultilevel"/>
    <w:tmpl w:val="35E29792"/>
    <w:lvl w:ilvl="0" w:tplc="E578DF04">
      <w:start w:val="2"/>
      <w:numFmt w:val="bullet"/>
      <w:lvlText w:val="-"/>
      <w:lvlJc w:val="left"/>
      <w:pPr>
        <w:ind w:left="927" w:hanging="360"/>
      </w:pPr>
      <w:rPr>
        <w:rFonts w:ascii="Times New Roman" w:eastAsia="MS Mincho"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6889147B"/>
    <w:multiLevelType w:val="multilevel"/>
    <w:tmpl w:val="B1440118"/>
    <w:lvl w:ilvl="0">
      <w:start w:val="1"/>
      <w:numFmt w:val="decimal"/>
      <w:lvlText w:val="%1."/>
      <w:lvlJc w:val="left"/>
      <w:pPr>
        <w:ind w:left="450" w:hanging="45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nsid w:val="72700AD7"/>
    <w:multiLevelType w:val="hybridMultilevel"/>
    <w:tmpl w:val="3E06E892"/>
    <w:lvl w:ilvl="0" w:tplc="ED2C38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91618BD"/>
    <w:multiLevelType w:val="hybridMultilevel"/>
    <w:tmpl w:val="646CF15C"/>
    <w:lvl w:ilvl="0" w:tplc="894CC4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F135C2A"/>
    <w:multiLevelType w:val="multilevel"/>
    <w:tmpl w:val="F3FCA6A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2C4"/>
    <w:rsid w:val="0012781D"/>
    <w:rsid w:val="001402C4"/>
    <w:rsid w:val="001A0A68"/>
    <w:rsid w:val="001D3DBB"/>
    <w:rsid w:val="001F108D"/>
    <w:rsid w:val="00205C11"/>
    <w:rsid w:val="00252EF7"/>
    <w:rsid w:val="002A4B5C"/>
    <w:rsid w:val="002F2530"/>
    <w:rsid w:val="003252EA"/>
    <w:rsid w:val="00340546"/>
    <w:rsid w:val="004904D5"/>
    <w:rsid w:val="0051404D"/>
    <w:rsid w:val="00540C34"/>
    <w:rsid w:val="00564AE6"/>
    <w:rsid w:val="005B7D4E"/>
    <w:rsid w:val="005D3591"/>
    <w:rsid w:val="005F2393"/>
    <w:rsid w:val="006006E7"/>
    <w:rsid w:val="00681EE9"/>
    <w:rsid w:val="00692D4D"/>
    <w:rsid w:val="006A0D43"/>
    <w:rsid w:val="006C4DF7"/>
    <w:rsid w:val="00706F1A"/>
    <w:rsid w:val="00736AC3"/>
    <w:rsid w:val="007841C5"/>
    <w:rsid w:val="007A0F16"/>
    <w:rsid w:val="00803116"/>
    <w:rsid w:val="008724BD"/>
    <w:rsid w:val="00872C98"/>
    <w:rsid w:val="008C3CDE"/>
    <w:rsid w:val="008D2E9C"/>
    <w:rsid w:val="008E340D"/>
    <w:rsid w:val="008F42B9"/>
    <w:rsid w:val="00924D34"/>
    <w:rsid w:val="009878E9"/>
    <w:rsid w:val="00997F66"/>
    <w:rsid w:val="00A20CE0"/>
    <w:rsid w:val="00A27CF7"/>
    <w:rsid w:val="00A527EA"/>
    <w:rsid w:val="00AC43AF"/>
    <w:rsid w:val="00AD39A7"/>
    <w:rsid w:val="00AF0BDF"/>
    <w:rsid w:val="00B02E61"/>
    <w:rsid w:val="00BF7B37"/>
    <w:rsid w:val="00C411A7"/>
    <w:rsid w:val="00C511DC"/>
    <w:rsid w:val="00C75044"/>
    <w:rsid w:val="00CC35E3"/>
    <w:rsid w:val="00D566C8"/>
    <w:rsid w:val="00DC31D7"/>
    <w:rsid w:val="00DE4A30"/>
    <w:rsid w:val="00FC0081"/>
    <w:rsid w:val="00FF6B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2C4"/>
    <w:pPr>
      <w:spacing w:after="0" w:line="240" w:lineRule="auto"/>
    </w:pPr>
    <w:rPr>
      <w:rFonts w:eastAsia="MS Mincho" w:cs="Times New Roman"/>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4A30"/>
    <w:pPr>
      <w:ind w:left="720"/>
      <w:contextualSpacing/>
    </w:pPr>
  </w:style>
  <w:style w:type="character" w:styleId="Emphasis">
    <w:name w:val="Emphasis"/>
    <w:basedOn w:val="DefaultParagraphFont"/>
    <w:qFormat/>
    <w:rsid w:val="001D3DBB"/>
    <w:rPr>
      <w:i/>
      <w:iCs/>
    </w:rPr>
  </w:style>
  <w:style w:type="paragraph" w:styleId="FootnoteText">
    <w:name w:val="footnote text"/>
    <w:basedOn w:val="Normal"/>
    <w:link w:val="FootnoteTextChar"/>
    <w:semiHidden/>
    <w:unhideWhenUsed/>
    <w:rsid w:val="008E340D"/>
    <w:rPr>
      <w:rFonts w:eastAsia="Times New Roman"/>
      <w:sz w:val="20"/>
      <w:szCs w:val="20"/>
      <w:lang w:eastAsia="en-US"/>
    </w:rPr>
  </w:style>
  <w:style w:type="character" w:customStyle="1" w:styleId="FootnoteTextChar">
    <w:name w:val="Footnote Text Char"/>
    <w:basedOn w:val="DefaultParagraphFont"/>
    <w:link w:val="FootnoteText"/>
    <w:semiHidden/>
    <w:rsid w:val="008E340D"/>
    <w:rPr>
      <w:rFonts w:eastAsia="Times New Roman" w:cs="Times New Roman"/>
      <w:sz w:val="20"/>
      <w:szCs w:val="20"/>
      <w:lang w:val="en-US"/>
    </w:rPr>
  </w:style>
  <w:style w:type="paragraph" w:styleId="BalloonText">
    <w:name w:val="Balloon Text"/>
    <w:basedOn w:val="Normal"/>
    <w:link w:val="BalloonTextChar"/>
    <w:uiPriority w:val="99"/>
    <w:semiHidden/>
    <w:unhideWhenUsed/>
    <w:rsid w:val="006006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6E7"/>
    <w:rPr>
      <w:rFonts w:ascii="Segoe UI" w:eastAsia="MS Mincho" w:hAnsi="Segoe UI" w:cs="Segoe UI"/>
      <w:sz w:val="18"/>
      <w:szCs w:val="18"/>
      <w:lang w:val="en-US" w:eastAsia="ja-JP"/>
    </w:rPr>
  </w:style>
  <w:style w:type="paragraph" w:styleId="Header">
    <w:name w:val="header"/>
    <w:basedOn w:val="Normal"/>
    <w:link w:val="HeaderChar"/>
    <w:uiPriority w:val="99"/>
    <w:unhideWhenUsed/>
    <w:rsid w:val="004904D5"/>
    <w:pPr>
      <w:tabs>
        <w:tab w:val="center" w:pos="4680"/>
        <w:tab w:val="right" w:pos="9360"/>
      </w:tabs>
    </w:pPr>
  </w:style>
  <w:style w:type="character" w:customStyle="1" w:styleId="HeaderChar">
    <w:name w:val="Header Char"/>
    <w:basedOn w:val="DefaultParagraphFont"/>
    <w:link w:val="Header"/>
    <w:uiPriority w:val="99"/>
    <w:rsid w:val="004904D5"/>
    <w:rPr>
      <w:rFonts w:eastAsia="MS Mincho" w:cs="Times New Roman"/>
      <w:szCs w:val="28"/>
      <w:lang w:val="en-US" w:eastAsia="ja-JP"/>
    </w:rPr>
  </w:style>
  <w:style w:type="paragraph" w:styleId="Footer">
    <w:name w:val="footer"/>
    <w:basedOn w:val="Normal"/>
    <w:link w:val="FooterChar"/>
    <w:uiPriority w:val="99"/>
    <w:unhideWhenUsed/>
    <w:rsid w:val="004904D5"/>
    <w:pPr>
      <w:tabs>
        <w:tab w:val="center" w:pos="4680"/>
        <w:tab w:val="right" w:pos="9360"/>
      </w:tabs>
    </w:pPr>
  </w:style>
  <w:style w:type="character" w:customStyle="1" w:styleId="FooterChar">
    <w:name w:val="Footer Char"/>
    <w:basedOn w:val="DefaultParagraphFont"/>
    <w:link w:val="Footer"/>
    <w:uiPriority w:val="99"/>
    <w:rsid w:val="004904D5"/>
    <w:rPr>
      <w:rFonts w:eastAsia="MS Mincho" w:cs="Times New Roman"/>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2C4"/>
    <w:pPr>
      <w:spacing w:after="0" w:line="240" w:lineRule="auto"/>
    </w:pPr>
    <w:rPr>
      <w:rFonts w:eastAsia="MS Mincho" w:cs="Times New Roman"/>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4A30"/>
    <w:pPr>
      <w:ind w:left="720"/>
      <w:contextualSpacing/>
    </w:pPr>
  </w:style>
  <w:style w:type="character" w:styleId="Emphasis">
    <w:name w:val="Emphasis"/>
    <w:basedOn w:val="DefaultParagraphFont"/>
    <w:qFormat/>
    <w:rsid w:val="001D3DBB"/>
    <w:rPr>
      <w:i/>
      <w:iCs/>
    </w:rPr>
  </w:style>
  <w:style w:type="paragraph" w:styleId="FootnoteText">
    <w:name w:val="footnote text"/>
    <w:basedOn w:val="Normal"/>
    <w:link w:val="FootnoteTextChar"/>
    <w:semiHidden/>
    <w:unhideWhenUsed/>
    <w:rsid w:val="008E340D"/>
    <w:rPr>
      <w:rFonts w:eastAsia="Times New Roman"/>
      <w:sz w:val="20"/>
      <w:szCs w:val="20"/>
      <w:lang w:eastAsia="en-US"/>
    </w:rPr>
  </w:style>
  <w:style w:type="character" w:customStyle="1" w:styleId="FootnoteTextChar">
    <w:name w:val="Footnote Text Char"/>
    <w:basedOn w:val="DefaultParagraphFont"/>
    <w:link w:val="FootnoteText"/>
    <w:semiHidden/>
    <w:rsid w:val="008E340D"/>
    <w:rPr>
      <w:rFonts w:eastAsia="Times New Roman" w:cs="Times New Roman"/>
      <w:sz w:val="20"/>
      <w:szCs w:val="20"/>
      <w:lang w:val="en-US"/>
    </w:rPr>
  </w:style>
  <w:style w:type="paragraph" w:styleId="BalloonText">
    <w:name w:val="Balloon Text"/>
    <w:basedOn w:val="Normal"/>
    <w:link w:val="BalloonTextChar"/>
    <w:uiPriority w:val="99"/>
    <w:semiHidden/>
    <w:unhideWhenUsed/>
    <w:rsid w:val="006006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6E7"/>
    <w:rPr>
      <w:rFonts w:ascii="Segoe UI" w:eastAsia="MS Mincho" w:hAnsi="Segoe UI" w:cs="Segoe UI"/>
      <w:sz w:val="18"/>
      <w:szCs w:val="18"/>
      <w:lang w:val="en-US" w:eastAsia="ja-JP"/>
    </w:rPr>
  </w:style>
  <w:style w:type="paragraph" w:styleId="Header">
    <w:name w:val="header"/>
    <w:basedOn w:val="Normal"/>
    <w:link w:val="HeaderChar"/>
    <w:uiPriority w:val="99"/>
    <w:unhideWhenUsed/>
    <w:rsid w:val="004904D5"/>
    <w:pPr>
      <w:tabs>
        <w:tab w:val="center" w:pos="4680"/>
        <w:tab w:val="right" w:pos="9360"/>
      </w:tabs>
    </w:pPr>
  </w:style>
  <w:style w:type="character" w:customStyle="1" w:styleId="HeaderChar">
    <w:name w:val="Header Char"/>
    <w:basedOn w:val="DefaultParagraphFont"/>
    <w:link w:val="Header"/>
    <w:uiPriority w:val="99"/>
    <w:rsid w:val="004904D5"/>
    <w:rPr>
      <w:rFonts w:eastAsia="MS Mincho" w:cs="Times New Roman"/>
      <w:szCs w:val="28"/>
      <w:lang w:val="en-US" w:eastAsia="ja-JP"/>
    </w:rPr>
  </w:style>
  <w:style w:type="paragraph" w:styleId="Footer">
    <w:name w:val="footer"/>
    <w:basedOn w:val="Normal"/>
    <w:link w:val="FooterChar"/>
    <w:uiPriority w:val="99"/>
    <w:unhideWhenUsed/>
    <w:rsid w:val="004904D5"/>
    <w:pPr>
      <w:tabs>
        <w:tab w:val="center" w:pos="4680"/>
        <w:tab w:val="right" w:pos="9360"/>
      </w:tabs>
    </w:pPr>
  </w:style>
  <w:style w:type="character" w:customStyle="1" w:styleId="FooterChar">
    <w:name w:val="Footer Char"/>
    <w:basedOn w:val="DefaultParagraphFont"/>
    <w:link w:val="Footer"/>
    <w:uiPriority w:val="99"/>
    <w:rsid w:val="004904D5"/>
    <w:rPr>
      <w:rFonts w:eastAsia="MS Mincho" w:cs="Times New Roman"/>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69892">
      <w:bodyDiv w:val="1"/>
      <w:marLeft w:val="0"/>
      <w:marRight w:val="0"/>
      <w:marTop w:val="0"/>
      <w:marBottom w:val="0"/>
      <w:divBdr>
        <w:top w:val="none" w:sz="0" w:space="0" w:color="auto"/>
        <w:left w:val="none" w:sz="0" w:space="0" w:color="auto"/>
        <w:bottom w:val="none" w:sz="0" w:space="0" w:color="auto"/>
        <w:right w:val="none" w:sz="0" w:space="0" w:color="auto"/>
      </w:divBdr>
    </w:div>
    <w:div w:id="422842656">
      <w:bodyDiv w:val="1"/>
      <w:marLeft w:val="0"/>
      <w:marRight w:val="0"/>
      <w:marTop w:val="0"/>
      <w:marBottom w:val="0"/>
      <w:divBdr>
        <w:top w:val="none" w:sz="0" w:space="0" w:color="auto"/>
        <w:left w:val="none" w:sz="0" w:space="0" w:color="auto"/>
        <w:bottom w:val="none" w:sz="0" w:space="0" w:color="auto"/>
        <w:right w:val="none" w:sz="0" w:space="0" w:color="auto"/>
      </w:divBdr>
    </w:div>
    <w:div w:id="861473742">
      <w:bodyDiv w:val="1"/>
      <w:marLeft w:val="0"/>
      <w:marRight w:val="0"/>
      <w:marTop w:val="0"/>
      <w:marBottom w:val="0"/>
      <w:divBdr>
        <w:top w:val="none" w:sz="0" w:space="0" w:color="auto"/>
        <w:left w:val="none" w:sz="0" w:space="0" w:color="auto"/>
        <w:bottom w:val="none" w:sz="0" w:space="0" w:color="auto"/>
        <w:right w:val="none" w:sz="0" w:space="0" w:color="auto"/>
      </w:divBdr>
    </w:div>
    <w:div w:id="1343969530">
      <w:bodyDiv w:val="1"/>
      <w:marLeft w:val="0"/>
      <w:marRight w:val="0"/>
      <w:marTop w:val="0"/>
      <w:marBottom w:val="0"/>
      <w:divBdr>
        <w:top w:val="none" w:sz="0" w:space="0" w:color="auto"/>
        <w:left w:val="none" w:sz="0" w:space="0" w:color="auto"/>
        <w:bottom w:val="none" w:sz="0" w:space="0" w:color="auto"/>
        <w:right w:val="none" w:sz="0" w:space="0" w:color="auto"/>
      </w:divBdr>
    </w:div>
    <w:div w:id="138209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A7D1E-9164-4400-84E1-FA0693DD3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4</cp:revision>
  <cp:lastPrinted>2021-03-29T09:33:00Z</cp:lastPrinted>
  <dcterms:created xsi:type="dcterms:W3CDTF">2021-03-29T09:08:00Z</dcterms:created>
  <dcterms:modified xsi:type="dcterms:W3CDTF">2021-03-29T09:34:00Z</dcterms:modified>
</cp:coreProperties>
</file>